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Berdirinya</w:t>
      </w:r>
      <w:r>
        <w:t xml:space="preserve"> </w:t>
      </w:r>
      <w:r>
        <w:t xml:space="preserve">Kerajaan</w:t>
      </w:r>
      <w:r>
        <w:t xml:space="preserve"> </w:t>
      </w:r>
      <w:r>
        <w:t xml:space="preserve">Allah:</w:t>
      </w:r>
      <w:r>
        <w:t xml:space="preserve"> </w:t>
      </w:r>
      <w:r>
        <w:t xml:space="preserve">Kapan,</w:t>
      </w:r>
      <w:r>
        <w:t xml:space="preserve"> </w:t>
      </w:r>
      <w:r>
        <w:t xml:space="preserve">Di</w:t>
      </w:r>
      <w:r>
        <w:t xml:space="preserve"> </w:t>
      </w:r>
      <w:r>
        <w:t xml:space="preserve">Mana</w:t>
      </w:r>
      <w:r>
        <w:t xml:space="preserve"> </w:t>
      </w:r>
      <w:r>
        <w:t xml:space="preserve">dan</w:t>
      </w:r>
      <w:r>
        <w:t xml:space="preserve"> </w:t>
      </w:r>
      <w:r>
        <w:t xml:space="preserve">Bagaimana</w:t>
      </w:r>
    </w:p>
    <w:p>
      <w:pPr>
        <w:pStyle w:val="FirstParagraph"/>
      </w:pPr>
      <w:r>
        <w:t xml:space="preserve">Pelajaran No. 7</w:t>
      </w:r>
    </w:p>
    <w:bookmarkStart w:id="22" w:name="X4147cd25503e7e194e2714a1137d29e9a9d9e05"/>
    <w:p>
      <w:pPr>
        <w:pStyle w:val="Heading1"/>
      </w:pPr>
      <w:r>
        <w:t xml:space="preserve">Berdirinya Kerajaan Allah: Kapan, Di Mana dan Bagaimana</w:t>
      </w:r>
    </w:p>
    <w:p>
      <w:pPr>
        <w:pStyle w:val="FirstParagraph"/>
      </w:pPr>
      <w:r>
        <w:rPr>
          <w:u w:val="single"/>
          <w:iCs/>
          <w:i/>
        </w:rPr>
        <w:t xml:space="preserve">Pendahuluan</w:t>
      </w:r>
      <w:r>
        <w:t xml:space="preserve">: Sudah menjadi kepercayaan umum bahwa berdirinya Kerajaan Kemuliaan Allah dimulai pada Kedatangan Kristus yang Kedua Kali dan berlanjut sampai kepada Bumi yang Baru. Akan tetapi, Alkitab dengan jelas menyatakan bahwa kerajaan itu akan dimulai sebelum Kedatangan yang Kedua Kali. Tujuan pelajaran ini ialah untuk membuktikan hal ini dan untuk menunjukkan bagaimana dan di mana kerajaan ini akan didirikan.</w:t>
      </w:r>
    </w:p>
    <w:p>
      <w:pPr>
        <w:pStyle w:val="BlockText"/>
      </w:pPr>
      <w:r>
        <w:rPr>
          <w:u w:val="single"/>
          <w:iCs/>
          <w:i/>
        </w:rPr>
        <w:t xml:space="preserve">Renungan Doa</w:t>
      </w:r>
      <w:r>
        <w:t xml:space="preserve">:</w:t>
      </w:r>
      <w:r>
        <w:t xml:space="preserve"> </w:t>
      </w:r>
      <w:hyperlink r:id="rId20">
        <w:r>
          <w:rPr>
            <w:rStyle w:val="Hyperlink"/>
          </w:rPr>
          <w:t xml:space="preserve">5BC 1079</w:t>
        </w:r>
      </w:hyperlink>
    </w:p>
    <w:p>
      <w:pPr>
        <w:pStyle w:val="BlockText"/>
      </w:pPr>
      <w:r>
        <w:t xml:space="preserve">“Waktunya sekarang telah tiba ketika kekuasaan Setan atas dunia akan ditantang, haknya dipersoalkan, dan ia takut bahwa kuasanya akan dipatahkan. Ia mengetahui, melalui nubuatan, bahwa seorang Juruselamat telah diramalkan, dan bahwa kerajaan-Nya tidak akan didirikan dalam kemenangan duniawi dan dengan kehormatan serta kemegahan dunia.</w:t>
      </w:r>
      <w:r>
        <w:t xml:space="preserve"> </w:t>
      </w:r>
      <w:r>
        <w:rPr>
          <w:iCs/>
          <w:i/>
        </w:rPr>
        <w:t xml:space="preserve">Ia mengetahui bahwa nubuatan-nubuatan meramalkan suatu kerajaan yang akan didirikan oleh Raja surga di atas bumi yang diakuinya sebagai wilayah kekuasaannya. Kerajaan ini akan meliputi semua kerajaan dunia</w:t>
      </w:r>
      <w:r>
        <w:t xml:space="preserve">, dan kemudian kuasa dan kemuliaan Setan akan berakhir, dan ia akan menerima pembalasannya atas dosa-dosa yang telah dimasukkannya ke dalam dunia, dan atas kesengsaraan yang telah didatangkannya atas umat manusia… (ST 4 Agustus 1887).” {</w:t>
      </w:r>
      <w:hyperlink r:id="rId21">
        <w:r>
          <w:rPr>
            <w:rStyle w:val="Hyperlink"/>
          </w:rPr>
          <w:t xml:space="preserve">5BC 1079.1</w:t>
        </w:r>
      </w:hyperlink>
      <w:r>
        <w:t xml:space="preserve">}</w:t>
      </w:r>
    </w:p>
    <w:p>
      <w:pPr>
        <w:numPr>
          <w:ilvl w:val="0"/>
          <w:numId w:val="1001"/>
        </w:numPr>
      </w:pPr>
      <w:r>
        <w:rPr>
          <w:u w:val="single"/>
          <w:iCs/>
          <w:i/>
        </w:rPr>
        <w:t xml:space="preserve">Sidang Perjanjian Lama mengharapkan Kerajaan itu</w:t>
      </w:r>
    </w:p>
    <w:bookmarkEnd w:id="22"/>
    <w:bookmarkStart w:id="28" w:name="isaiah-9-6-7"/>
    <w:p>
      <w:pPr>
        <w:pStyle w:val="Heading1"/>
      </w:pPr>
      <w:hyperlink r:id="rId23">
        <w:r>
          <w:rPr>
            <w:rStyle w:val="Hyperlink"/>
          </w:rPr>
          <w:t xml:space="preserve">Yesaya 9: 6, 7</w:t>
        </w:r>
      </w:hyperlink>
    </w:p>
    <w:p>
      <w:pPr>
        <w:pStyle w:val="FirstParagraph"/>
      </w:pPr>
      <w:r>
        <w:t xml:space="preserve">9:6 Sebab seorang anak telah lahir untuk kita, seorang putera telah diberikan untuk kita; lambang pemerintahan ada di atas bahunya, dan namanya disebutkan orang: Penasihat Ajaib, Allah yang Perkasa, Bapa yang Kekal, Raja Damai.</w:t>
      </w:r>
    </w:p>
    <w:p>
      <w:pPr>
        <w:pStyle w:val="BodyText"/>
      </w:pPr>
      <w:r>
        <w:t xml:space="preserve">9:7 Besar kekuasaannya, dan damai sejahtera tidak akan berkesudahan di atas takhta Daud dan di dalam kerajaannya, karena ia mendasarkan dan mengokohkannya dengan keadilan dan kebenaran dari sekarang sampai selama-lamanya. Kecemburuan TUHAN semesta alam akan melakukan hal ini.</w:t>
      </w:r>
    </w:p>
    <w:p>
      <w:pPr>
        <w:pStyle w:val="BlockText"/>
      </w:pPr>
      <w:r>
        <w:t xml:space="preserve">Bersama dengan janji kelahiran Mesias (Kristus) datang juga janji tentang berdirinya kerajaan-Nya. Oleh karena itu</w:t>
      </w:r>
      <w:r>
        <w:t xml:space="preserve"> </w:t>
      </w:r>
      <w:r>
        <w:rPr>
          <w:iCs/>
          <w:i/>
        </w:rPr>
        <w:t xml:space="preserve">orang Yahudi mengharapkan Kristus pada kedatangan-Nya yang pertama untuk mendirikan kerajaan itu</w:t>
      </w:r>
      <w:r>
        <w:t xml:space="preserve">.</w:t>
      </w:r>
    </w:p>
    <w:p>
      <w:pPr>
        <w:pStyle w:val="BlockText"/>
      </w:pPr>
      <w:hyperlink r:id="rId24">
        <w:r>
          <w:rPr>
            <w:rStyle w:val="Hyperlink"/>
            <w:bCs/>
            <w:b/>
          </w:rPr>
          <w:t xml:space="preserve">DA 34</w:t>
        </w:r>
      </w:hyperlink>
      <w:r>
        <w:t xml:space="preserve"> </w:t>
      </w:r>
      <w:r>
        <w:t xml:space="preserve">“Kata-kata Yakub menjelang kematiannya memenuhi mereka dengan pengharapan: ‘Tongkat kerajaan tidak akan beranjak dari Yehuda ataupun lambang pemerintahan dari antara kakinya, sampai Silo datang.’</w:t>
      </w:r>
      <w:r>
        <w:t xml:space="preserve"> </w:t>
      </w:r>
      <w:hyperlink r:id="rId25">
        <w:r>
          <w:rPr>
            <w:rStyle w:val="Hyperlink"/>
          </w:rPr>
          <w:t xml:space="preserve">Kejadian 49:10</w:t>
        </w:r>
      </w:hyperlink>
      <w:r>
        <w:t xml:space="preserve">. Kuasa Israel yang semakin merosot memberi kesaksian bahwa kedatangan Mesias sudah dekat.</w:t>
      </w:r>
      <w:r>
        <w:t xml:space="preserve"> </w:t>
      </w:r>
      <w:r>
        <w:rPr>
          <w:iCs/>
          <w:i/>
        </w:rPr>
        <w:t xml:space="preserve">Nubuatan Daniel menggambarkan kemuliaan pemerintahan-Nya atas suatu kerajaan yang akan menggantikan semua kerajaan dunia; dan, kata nabi itu, ‘Kerajaan itu akan tetap untuk selama-lamanya.’</w:t>
      </w:r>
      <w:r>
        <w:rPr>
          <w:iCs/>
          <w:i/>
        </w:rPr>
        <w:t xml:space="preserve"> </w:t>
      </w:r>
      <w:hyperlink r:id="rId26">
        <w:r>
          <w:rPr>
            <w:rStyle w:val="Hyperlink"/>
            <w:iCs/>
            <w:i/>
          </w:rPr>
          <w:t xml:space="preserve">Daniel 2:44</w:t>
        </w:r>
      </w:hyperlink>
      <w:r>
        <w:t xml:space="preserve">. Sementara hanya sedikit orang yang memahami sifat tugas Kristus, ada pengharapan yang meluas akan seorang raja yang perkasa yang akan mendirikan kerajaannya di Israel, dan yang akan datang sebagai seorang pembebas bagi bangsa-bangsa.” {</w:t>
      </w:r>
      <w:hyperlink r:id="rId27">
        <w:r>
          <w:rPr>
            <w:rStyle w:val="Hyperlink"/>
          </w:rPr>
          <w:t xml:space="preserve">DA 34.3</w:t>
        </w:r>
      </w:hyperlink>
      <w:r>
        <w:t xml:space="preserve">}</w:t>
      </w:r>
    </w:p>
    <w:p>
      <w:pPr>
        <w:numPr>
          <w:ilvl w:val="0"/>
          <w:numId w:val="1002"/>
        </w:numPr>
      </w:pPr>
      <w:r>
        <w:rPr>
          <w:u w:val="single"/>
          <w:iCs/>
          <w:i/>
        </w:rPr>
        <w:t xml:space="preserve">Para Rasul mengharapkan kerajaan itu pada zaman mereka</w:t>
      </w:r>
    </w:p>
    <w:bookmarkEnd w:id="28"/>
    <w:bookmarkStart w:id="33" w:name="acts-1-6-7"/>
    <w:p>
      <w:pPr>
        <w:pStyle w:val="Heading1"/>
      </w:pPr>
      <w:hyperlink r:id="rId29">
        <w:r>
          <w:rPr>
            <w:rStyle w:val="Hyperlink"/>
          </w:rPr>
          <w:t xml:space="preserve">Kisah Para Rasul 1: 6, 7</w:t>
        </w:r>
      </w:hyperlink>
    </w:p>
    <w:p>
      <w:pPr>
        <w:pStyle w:val="FirstParagraph"/>
      </w:pPr>
      <w:r>
        <w:t xml:space="preserve">1:6 Maka bertanyalah mereka yang berkumpul di situ: “Tuhan, maukah Engkau pada masa ini memulihkan kerajaan bagi Israel?”</w:t>
      </w:r>
    </w:p>
    <w:p>
      <w:pPr>
        <w:pStyle w:val="BodyText"/>
      </w:pPr>
      <w:r>
        <w:t xml:space="preserve">1:7 Jawab-Nya: “Engkau tidak perlu mengetahui masa dan waktu, yang ditetapkan Bapa sendiri menurut kuasa-Nya.</w:t>
      </w:r>
    </w:p>
    <w:p>
      <w:pPr>
        <w:pStyle w:val="BlockText"/>
      </w:pPr>
      <w:r>
        <w:rPr>
          <w:iCs/>
          <w:i/>
        </w:rPr>
        <w:t xml:space="preserve">Para Rasul mengharapkan kerajaan itu, dan Tuhan tidak mengatakan bahwa kerajaan itu tidak akan didirikan</w:t>
      </w:r>
      <w:r>
        <w:t xml:space="preserve">, melainkan bahwa bukanlah bagian mereka untuk mengetahui masa dan waktunya. Hal ini menunjukkan bahwa kerajaan itu akan didirikan sesudah zaman para Rasul.</w:t>
      </w:r>
    </w:p>
    <w:p>
      <w:pPr>
        <w:pStyle w:val="FirstParagraph"/>
      </w:pPr>
      <w:hyperlink r:id="rId30">
        <w:r>
          <w:rPr>
            <w:rStyle w:val="Hyperlink"/>
            <w:bCs/>
            <w:b/>
          </w:rPr>
          <w:t xml:space="preserve">MB 107</w:t>
        </w:r>
      </w:hyperlink>
      <w:r>
        <w:rPr>
          <w:bCs/>
          <w:b/>
        </w:rPr>
        <w:t xml:space="preserve">, 108</w:t>
      </w:r>
      <w:r>
        <w:t xml:space="preserve"> </w:t>
      </w:r>
      <w:r>
        <w:t xml:space="preserve">“Allah adalah Bapa kita, yang mengasihi dan memelihara kita sebagai anak-anak-Nya; Ia juga adalah Raja Agung alam semesta. Kepentingan-kepentingan kerajaan-Nya adalah kepentingan-kepentingan kita, dan kita harus bekerja untuk pembangunannya. {</w:t>
      </w:r>
      <w:hyperlink r:id="rId31">
        <w:r>
          <w:rPr>
            <w:rStyle w:val="Hyperlink"/>
          </w:rPr>
          <w:t xml:space="preserve">MB 107.2</w:t>
        </w:r>
      </w:hyperlink>
      <w:r>
        <w:t xml:space="preserve">}</w:t>
      </w:r>
    </w:p>
    <w:p>
      <w:pPr>
        <w:pStyle w:val="BodyText"/>
      </w:pPr>
      <w:r>
        <w:t xml:space="preserve">“Murid-murid Kristus sedang menantikan datangnya kerajaan kemuliaan-Nya dengan segera, tetapi dengan memberikan doa ini kepada mereka Yesus mengajarkan bahwa kerajaan itu tidak akan didirikan pada waktu itu. Mereka harus berdoa bagi kedatangannya sebagai suatu peristiwa yang masih akan datang. Tetapi permohonan ini juga merupakan suatu jaminan bagi mereka. Walaupun mereka tidak akan menyaksikan kedatangan kerajaan itu pada zaman mereka, kenyataan bahwa Yesus menyuruh mereka berdoa baginya adalah bukti bahwa pada waktu yang ditetapkan Allah sendiri kerajaan itu pasti akan datang.” {</w:t>
      </w:r>
      <w:hyperlink r:id="rId32">
        <w:r>
          <w:rPr>
            <w:rStyle w:val="Hyperlink"/>
          </w:rPr>
          <w:t xml:space="preserve">MB 107.3</w:t>
        </w:r>
      </w:hyperlink>
      <w:r>
        <w:t xml:space="preserve">}</w:t>
      </w:r>
    </w:p>
    <w:bookmarkEnd w:id="33"/>
    <w:bookmarkStart w:id="35" w:name="aa-30.1"/>
    <w:p>
      <w:pPr>
        <w:pStyle w:val="Heading1"/>
      </w:pPr>
      <w:hyperlink r:id="rId34">
        <w:r>
          <w:rPr>
            <w:rStyle w:val="Hyperlink"/>
          </w:rPr>
          <w:t xml:space="preserve">AA 30.1</w:t>
        </w:r>
      </w:hyperlink>
    </w:p>
    <w:p>
      <w:pPr>
        <w:numPr>
          <w:ilvl w:val="0"/>
          <w:numId w:val="1003"/>
        </w:numPr>
        <w:pStyle w:val="BlockText"/>
      </w:pPr>
      <w:r>
        <w:rPr>
          <w:bCs/>
          <w:b/>
        </w:rPr>
        <w:t xml:space="preserve">Sesaat sebelum meninggalkan murid-murid-Nya, Kristus sekali lagi menyatakan dengan jelas sifat kerajaan-Nya. Ia mengingatkan mereka akan hal-hal yang sebelumnya telah Ia katakan kepada mereka mengenai kerajaan itu. Ia menyatakan bahwa bukanlah maksud-Nya untuk mendirikan suatu kerajaan duniawi di dunia ini. Ia tidak ditetapkan untuk memerintah sebagai seorang raja duniawi di atas takhta Daud. Ketika murid-murid bertanya kepada-Nya, ‘Tuhan, maukah Engkau pada masa ini memulihkan kerajaan bagi Israel?’ Ia menjawab, ‘Engkau tidak perlu mengetahui masa dan waktu, yang ditetapkan Bapa sendiri menurut kuasa-Nya.’</w:t>
      </w:r>
      <w:r>
        <w:rPr>
          <w:bCs/>
          <w:b/>
        </w:rPr>
        <w:t xml:space="preserve"> </w:t>
      </w:r>
      <w:hyperlink r:id="rId29">
        <w:r>
          <w:rPr>
            <w:rStyle w:val="Hyperlink"/>
            <w:bCs/>
            <w:b/>
          </w:rPr>
          <w:t xml:space="preserve">Kisah Para Rasul 1:6, 7</w:t>
        </w:r>
      </w:hyperlink>
      <w:r>
        <w:rPr>
          <w:bCs/>
          <w:b/>
        </w:rPr>
        <w:t xml:space="preserve">. Tidaklah perlu bagi mereka untuk melihat lebih jauh ke masa depan daripada yang dimungkinkan oleh penyataan-penyataan yang telah Ia berikan. Pekerjaan mereka ialah memberitakan pekabaran Injil. {</w:t>
      </w:r>
      <w:hyperlink r:id="rId34">
        <w:r>
          <w:rPr>
            <w:rStyle w:val="Hyperlink"/>
            <w:bCs/>
            <w:b/>
          </w:rPr>
          <w:t xml:space="preserve">AA 30.1</w:t>
        </w:r>
      </w:hyperlink>
      <w:r>
        <w:rPr>
          <w:bCs/>
          <w:b/>
        </w:rPr>
        <w:t xml:space="preserve">}</w:t>
      </w:r>
    </w:p>
    <w:p>
      <w:pPr>
        <w:numPr>
          <w:ilvl w:val="0"/>
          <w:numId w:val="1004"/>
        </w:numPr>
      </w:pPr>
      <w:r>
        <w:rPr>
          <w:u w:val="single"/>
          <w:iCs/>
          <w:i/>
        </w:rPr>
        <w:t xml:space="preserve">Kapankah kerajaan itu akan didirikan</w:t>
      </w:r>
      <w:r>
        <w:rPr>
          <w:iCs/>
          <w:i/>
        </w:rPr>
        <w:t xml:space="preserve">?</w:t>
      </w:r>
    </w:p>
    <w:bookmarkEnd w:id="35"/>
    <w:bookmarkStart w:id="37" w:name="daniel-2-44"/>
    <w:p>
      <w:pPr>
        <w:pStyle w:val="Heading1"/>
      </w:pPr>
      <w:hyperlink r:id="rId26">
        <w:r>
          <w:rPr>
            <w:rStyle w:val="Hyperlink"/>
          </w:rPr>
          <w:t xml:space="preserve">Daniel 2: 44</w:t>
        </w:r>
      </w:hyperlink>
    </w:p>
    <w:p>
      <w:pPr>
        <w:pStyle w:val="FirstParagraph"/>
      </w:pPr>
      <w:r>
        <w:t xml:space="preserve">Tetapi pada zaman raja-raja ini, Allah semesta langit akan mendirikan suatu kerajaan yang tidak akan binasa sampai selama-lamanya, dan kekuasaan tidak akan beralih lagi kepada bangsa lain: kerajaan itu akan meremukkan segala kerajaan dan menghabisinya, tetapi kerajaan itu sendiri akan tetap untuk selama-lamanya.</w:t>
      </w:r>
    </w:p>
    <w:p>
      <w:pPr>
        <w:pStyle w:val="BlockText"/>
      </w:pPr>
      <w:r>
        <w:t xml:space="preserve">Pada zaman raja-raja ini (jari-jari kaki yang sepuluh), yaitu zaman kita (</w:t>
      </w:r>
      <w:hyperlink r:id="rId36">
        <w:r>
          <w:rPr>
            <w:rStyle w:val="Hyperlink"/>
            <w:bCs/>
            <w:b/>
          </w:rPr>
          <w:t xml:space="preserve">1T 361</w:t>
        </w:r>
      </w:hyperlink>
      <w:r>
        <w:t xml:space="preserve">). Tidak sebelumnya, tidak sesudahnya, melainkan</w:t>
      </w:r>
      <w:r>
        <w:t xml:space="preserve"> </w:t>
      </w:r>
      <w:r>
        <w:rPr>
          <w:iCs/>
          <w:i/>
        </w:rPr>
        <w:t xml:space="preserve">selama dunia kita sekarang ini</w:t>
      </w:r>
      <w:r>
        <w:t xml:space="preserve">.</w:t>
      </w:r>
      <w:r>
        <w:t xml:space="preserve"> </w:t>
      </w:r>
      <w:r>
        <w:rPr>
          <w:bCs/>
          <w:b/>
        </w:rPr>
        <w:t xml:space="preserve">Perhatikanlah</w:t>
      </w:r>
      <w:r>
        <w:t xml:space="preserve"> </w:t>
      </w:r>
      <w:r>
        <w:t xml:space="preserve">bahwa batu itu (144.000), yang disebutkan dalam ayat 34, 35 dan 45, disebut kerajaan dalam ayat 44. Jadi</w:t>
      </w:r>
      <w:r>
        <w:t xml:space="preserve"> </w:t>
      </w:r>
      <w:r>
        <w:rPr>
          <w:iCs/>
          <w:i/>
        </w:rPr>
        <w:t xml:space="preserve">kerajaan itu didirikan sebelum selesainya</w:t>
      </w:r>
    </w:p>
    <w:p>
      <w:pPr>
        <w:pStyle w:val="BlockText"/>
      </w:pPr>
      <w:r>
        <w:rPr>
          <w:iCs/>
          <w:i/>
        </w:rPr>
        <w:t xml:space="preserve">pekerjaan Injil (kebinasaan patung itu) dan sebelum Kedatangan yang Kedua Kali oleh karena kerajaan itu sudah ada sebelum ia menimpa patung itu</w:t>
      </w:r>
      <w:r>
        <w:t xml:space="preserve">.</w:t>
      </w:r>
    </w:p>
    <w:bookmarkEnd w:id="37"/>
    <w:bookmarkStart w:id="39" w:name="jeremiah-23-5-8-20"/>
    <w:p>
      <w:pPr>
        <w:pStyle w:val="Heading1"/>
      </w:pPr>
      <w:hyperlink r:id="rId38">
        <w:r>
          <w:rPr>
            <w:rStyle w:val="Hyperlink"/>
          </w:rPr>
          <w:t xml:space="preserve">Yeremia 23: 5-8, 20</w:t>
        </w:r>
      </w:hyperlink>
    </w:p>
    <w:p>
      <w:pPr>
        <w:pStyle w:val="FirstParagraph"/>
      </w:pPr>
      <w:r>
        <w:t xml:space="preserve">23:5 Sesungguhnya, waktunya akan datang, demikianlah firman TUHAN, bahwa Aku akan menumbuhkan Tunas adil bagi Daud. Ia akan memerintah sebagai raja yang bijaksana dan akan melakukan keadilan dan kebenaran di negeri.</w:t>
      </w:r>
    </w:p>
    <w:p>
      <w:pPr>
        <w:pStyle w:val="BodyText"/>
      </w:pPr>
      <w:r>
        <w:t xml:space="preserve">23:6 Dalam zamannya Yehuda akan dibebaskan, dan Israel akan hidup dengan tenteram; dan inilah namanya yang diberikan orang kepadanya: TUHAN KEADILAN KITA.</w:t>
      </w:r>
    </w:p>
    <w:p>
      <w:pPr>
        <w:pStyle w:val="BodyText"/>
      </w:pPr>
      <w:r>
        <w:t xml:space="preserve">23:7 Sebab itu, sesungguhnya, waktunya akan datang, demikianlah firman TUHAN, bahwa orang tidak lagi akan berkata: Demi TUHAN yang hidup yang menuntun orang Israel keluar dari tanah Mesir!</w:t>
      </w:r>
    </w:p>
    <w:p>
      <w:pPr>
        <w:pStyle w:val="BodyText"/>
      </w:pPr>
      <w:r>
        <w:t xml:space="preserve">23:8 melainkan: Demi TUHAN yang hidup yang menuntun dan membawa pulang keturunan kaum Israel keluar dari tanah utara dan dari segala negeri ke mana Ia telah mencerai-beraikan mereka! Maka mereka akan tinggal di tanahnya sendiri.</w:t>
      </w:r>
    </w:p>
    <w:p>
      <w:pPr>
        <w:pStyle w:val="BodyText"/>
      </w:pPr>
      <w:r>
        <w:t xml:space="preserve">23:20 Murka TUHAN tidak akan surut, sampai Ia melaksanakan dan menyelesaikan maksud hati-Nya; pada hari-hari yang terakhir kamu akan memahaminya dengan sungguh-sungguh.</w:t>
      </w:r>
    </w:p>
    <w:p>
      <w:pPr>
        <w:pStyle w:val="BodyText"/>
      </w:pPr>
      <w:r>
        <w:t xml:space="preserve">Janji ini tidak bersyarat dan menunjuk kepada semua 12 suku (Israel dan Yehuda)</w:t>
      </w:r>
      <w:r>
        <w:t xml:space="preserve"> </w:t>
      </w:r>
      <w:r>
        <w:rPr>
          <w:iCs/>
          <w:i/>
        </w:rPr>
        <w:t xml:space="preserve">pada hari-hari yang terakhir</w:t>
      </w:r>
      <w:r>
        <w:t xml:space="preserve">. Perhatikan juga, bahwa keluarnya mereka dari Mesir tidak akan berarti apa-apa dibandingkan dengan keluarnya mereka pada hari-hari terakhir ini dari segala negeri ke tanah mereka sendiri. (Palestina).</w:t>
      </w:r>
    </w:p>
    <w:bookmarkEnd w:id="39"/>
    <w:bookmarkStart w:id="41" w:name="jeremiah-30-3-24"/>
    <w:p>
      <w:pPr>
        <w:pStyle w:val="Heading1"/>
      </w:pPr>
      <w:hyperlink r:id="rId40">
        <w:r>
          <w:rPr>
            <w:rStyle w:val="Hyperlink"/>
          </w:rPr>
          <w:t xml:space="preserve">Yeremia 30: 3, 24</w:t>
        </w:r>
      </w:hyperlink>
    </w:p>
    <w:p>
      <w:pPr>
        <w:pStyle w:val="FirstParagraph"/>
      </w:pPr>
      <w:r>
        <w:t xml:space="preserve">30:3 Sebab, sesungguhnya, waktunya akan datang, demikianlah firman TUHAN, bahwa Aku akan memulihkan keadaan umat-Ku Israel dan Yehuda, firman TUHAN, dan Aku akan mengembalikan mereka ke negeri yang telah Kuberikan kepada nenek moyang mereka, dan mereka akan memilikinya.</w:t>
      </w:r>
    </w:p>
    <w:p>
      <w:pPr>
        <w:pStyle w:val="BodyText"/>
      </w:pPr>
      <w:r>
        <w:t xml:space="preserve">30:24 Murka TUHAN yang bernyala-nyala itu tidak akan surut, sampai Ia melaksanakan dan menyelesaikan maksud hati-Nya; pada hari-hari yang terakhir kamu akan memahaminya.</w:t>
      </w:r>
    </w:p>
    <w:p>
      <w:pPr>
        <w:pStyle w:val="BodyText"/>
      </w:pPr>
      <w:r>
        <w:t xml:space="preserve">Janji ini juga tidak bersyarat dan janji ini pun mencakup kembalinya Israel dan Yehuda (semua 12 suku) ke negeri nenek moyang mereka (Palestina)</w:t>
      </w:r>
      <w:r>
        <w:t xml:space="preserve"> </w:t>
      </w:r>
      <w:r>
        <w:rPr>
          <w:iCs/>
          <w:i/>
        </w:rPr>
        <w:t xml:space="preserve">pada hari-hari yang terakhir</w:t>
      </w:r>
      <w:r>
        <w:t xml:space="preserve">.</w:t>
      </w:r>
    </w:p>
    <w:bookmarkEnd w:id="41"/>
    <w:bookmarkStart w:id="50" w:name="hosea-3-4-5"/>
    <w:p>
      <w:pPr>
        <w:pStyle w:val="Heading1"/>
      </w:pPr>
      <w:hyperlink r:id="rId42">
        <w:r>
          <w:rPr>
            <w:rStyle w:val="Hyperlink"/>
          </w:rPr>
          <w:t xml:space="preserve">Hosea 3: 4, 5</w:t>
        </w:r>
      </w:hyperlink>
    </w:p>
    <w:p>
      <w:pPr>
        <w:pStyle w:val="FirstParagraph"/>
      </w:pPr>
      <w:r>
        <w:t xml:space="preserve">3:4 Sebab lamalah orang Israel akan diam dengan tiada raja, dengan tiada pemimpin, dengan tiada korban, dengan tiada tugu berhala, dan dengan tiada efod dan terafim.</w:t>
      </w:r>
    </w:p>
    <w:p>
      <w:pPr>
        <w:pStyle w:val="BodyText"/>
      </w:pPr>
      <w:r>
        <w:t xml:space="preserve">3:5 Sesudah itu orang Israel akan berbalik dan akan mencari TUHAN, Allah mereka, dan Daud, raja mereka; dan dengan gemetar mereka akan datang kepada TUHAN dan kepada kebaikan-Nya pada hari-hari yang terakhir.</w:t>
      </w:r>
    </w:p>
    <w:p>
      <w:pPr>
        <w:pStyle w:val="BodyText"/>
      </w:pPr>
      <w:r>
        <w:t xml:space="preserve">Sesudah banyak hari dalam pengembaraan yang tidak dikenal, tanpa pemerintahan mereka sendiri (raja atau pemimpin), dan tanpa kaabah dengan upacara-upacaranya (korban, efod, terafim, dan sebagainya), semua 12 suku (orang Israel) akan kembali ke Palestina dan mendirikan suatu kerajaan</w:t>
      </w:r>
      <w:r>
        <w:t xml:space="preserve"> </w:t>
      </w:r>
      <w:r>
        <w:rPr>
          <w:iCs/>
          <w:i/>
        </w:rPr>
        <w:t xml:space="preserve">pada hari-hari yang terakhir</w:t>
      </w:r>
      <w:r>
        <w:t xml:space="preserve">.</w:t>
      </w:r>
    </w:p>
    <w:p>
      <w:pPr>
        <w:pStyle w:val="BlockText"/>
      </w:pPr>
      <w:r>
        <w:t xml:space="preserve">Untuk rujukan-rujukan lebih lanjut bacalah</w:t>
      </w:r>
      <w:r>
        <w:t xml:space="preserve"> </w:t>
      </w:r>
      <w:hyperlink r:id="rId43">
        <w:r>
          <w:rPr>
            <w:rStyle w:val="Hyperlink"/>
            <w:bCs/>
            <w:b/>
          </w:rPr>
          <w:t xml:space="preserve">Mikha 3: 12</w:t>
        </w:r>
      </w:hyperlink>
      <w:r>
        <w:rPr>
          <w:bCs/>
          <w:b/>
        </w:rPr>
        <w:t xml:space="preserve">: 4: 1. 2;</w:t>
      </w:r>
      <w:r>
        <w:rPr>
          <w:bCs/>
          <w:b/>
        </w:rPr>
        <w:t xml:space="preserve"> </w:t>
      </w:r>
      <w:hyperlink r:id="rId44">
        <w:r>
          <w:rPr>
            <w:rStyle w:val="Hyperlink"/>
            <w:bCs/>
            <w:b/>
          </w:rPr>
          <w:t xml:space="preserve">Yesaya 2: 2, 3</w:t>
        </w:r>
      </w:hyperlink>
      <w:r>
        <w:t xml:space="preserve"> </w:t>
      </w:r>
      <w:r>
        <w:t xml:space="preserve">– pada hari-hari yang terakhir;</w:t>
      </w:r>
      <w:r>
        <w:t xml:space="preserve"> </w:t>
      </w:r>
      <w:r>
        <w:rPr>
          <w:bCs/>
          <w:b/>
        </w:rPr>
        <w:t xml:space="preserve">Matius 17:</w:t>
      </w:r>
    </w:p>
    <w:p>
      <w:pPr>
        <w:pStyle w:val="BlockText"/>
      </w:pPr>
      <w:r>
        <w:rPr>
          <w:bCs/>
          <w:b/>
        </w:rPr>
        <w:t xml:space="preserve">11;</w:t>
      </w:r>
      <w:r>
        <w:rPr>
          <w:bCs/>
          <w:b/>
        </w:rPr>
        <w:t xml:space="preserve"> </w:t>
      </w:r>
      <w:hyperlink r:id="rId45">
        <w:r>
          <w:rPr>
            <w:rStyle w:val="Hyperlink"/>
            <w:bCs/>
            <w:b/>
          </w:rPr>
          <w:t xml:space="preserve">Maleakhi 3: 1</w:t>
        </w:r>
      </w:hyperlink>
      <w:r>
        <w:rPr>
          <w:bCs/>
          <w:b/>
        </w:rPr>
        <w:t xml:space="preserve">; 4: 5, 6</w:t>
      </w:r>
      <w:r>
        <w:t xml:space="preserve"> </w:t>
      </w:r>
      <w:r>
        <w:t xml:space="preserve">– ‘pada waktu pemulihan’;</w:t>
      </w:r>
      <w:r>
        <w:t xml:space="preserve"> </w:t>
      </w:r>
      <w:hyperlink r:id="rId46">
        <w:r>
          <w:rPr>
            <w:rStyle w:val="Hyperlink"/>
            <w:bCs/>
            <w:b/>
          </w:rPr>
          <w:t xml:space="preserve">Lukas 21: 24</w:t>
        </w:r>
      </w:hyperlink>
      <w:r>
        <w:t xml:space="preserve"> </w:t>
      </w:r>
      <w:r>
        <w:t xml:space="preserve">– sesudah ‘zaman bangsa-bangsa</w:t>
      </w:r>
    </w:p>
    <w:p>
      <w:pPr>
        <w:pStyle w:val="BlockText"/>
      </w:pPr>
      <w:r>
        <w:t xml:space="preserve">lain’ genap;</w:t>
      </w:r>
      <w:r>
        <w:t xml:space="preserve"> </w:t>
      </w:r>
      <w:hyperlink r:id="rId47">
        <w:r>
          <w:rPr>
            <w:rStyle w:val="Hyperlink"/>
            <w:bCs/>
            <w:b/>
          </w:rPr>
          <w:t xml:space="preserve">Zakharia 14: 1, 2, 11, 16, 17</w:t>
        </w:r>
      </w:hyperlink>
      <w:r>
        <w:rPr>
          <w:bCs/>
          <w:b/>
        </w:rPr>
        <w:t xml:space="preserve">;</w:t>
      </w:r>
      <w:r>
        <w:rPr>
          <w:bCs/>
          <w:b/>
        </w:rPr>
        <w:t xml:space="preserve"> </w:t>
      </w:r>
      <w:hyperlink r:id="rId48">
        <w:r>
          <w:rPr>
            <w:rStyle w:val="Hyperlink"/>
            <w:bCs/>
            <w:b/>
          </w:rPr>
          <w:t xml:space="preserve">Zefanya 2: 4-7, 9</w:t>
        </w:r>
      </w:hyperlink>
      <w:r>
        <w:t xml:space="preserve"> </w:t>
      </w:r>
      <w:r>
        <w:t xml:space="preserve">– sesudah suatu peperangan di Yerusalem;</w:t>
      </w:r>
      <w:r>
        <w:t xml:space="preserve"> </w:t>
      </w:r>
      <w:hyperlink r:id="rId49">
        <w:r>
          <w:rPr>
            <w:rStyle w:val="Hyperlink"/>
            <w:bCs/>
            <w:b/>
          </w:rPr>
          <w:t xml:space="preserve">Mazmur 102: 13, 16</w:t>
        </w:r>
      </w:hyperlink>
      <w:r>
        <w:t xml:space="preserve"> </w:t>
      </w:r>
      <w:r>
        <w:t xml:space="preserve">– sebelum Tuhan menampakkan diri dalam kemuliaan-Nya.</w:t>
      </w:r>
    </w:p>
    <w:p>
      <w:pPr>
        <w:numPr>
          <w:ilvl w:val="0"/>
          <w:numId w:val="1005"/>
        </w:numPr>
      </w:pPr>
      <w:r>
        <w:rPr>
          <w:u w:val="single"/>
          <w:iCs/>
          <w:i/>
        </w:rPr>
        <w:t xml:space="preserve">Di manakah Kerajaan itu akan berada</w:t>
      </w:r>
      <w:r>
        <w:rPr>
          <w:iCs/>
          <w:i/>
        </w:rPr>
        <w:t xml:space="preserve">?</w:t>
      </w:r>
    </w:p>
    <w:bookmarkEnd w:id="50"/>
    <w:bookmarkStart w:id="52" w:name="ezekiel-36-17--37"/>
    <w:p>
      <w:pPr>
        <w:pStyle w:val="Heading1"/>
      </w:pPr>
      <w:hyperlink r:id="rId51">
        <w:r>
          <w:rPr>
            <w:rStyle w:val="Hyperlink"/>
          </w:rPr>
          <w:t xml:space="preserve">Yehezkiel 36: 17- 37</w:t>
        </w:r>
      </w:hyperlink>
    </w:p>
    <w:p>
      <w:pPr>
        <w:pStyle w:val="FirstParagraph"/>
      </w:pPr>
      <w:r>
        <w:t xml:space="preserve">36:17 “Hai anak manusia, waktu kaum Israel tinggal di tanah mereka, mereka menajiskannya dengan tingkah laku mereka dan dengan perbuatan-perbuatan mereka; tingkah laku mereka di hadapan-Ku sama seperti kenajisan perempuan yang cemar kain.</w:t>
      </w:r>
    </w:p>
    <w:p>
      <w:pPr>
        <w:pStyle w:val="BodyText"/>
      </w:pPr>
      <w:r>
        <w:t xml:space="preserve">36:18 Oleh karena itu Aku mencurahkan amarah-Ku atas mereka karena darah yang mereka tumpahkan di tanah itu dan karena berhala-berhala mereka yang dengannya mereka menajiskannya.</w:t>
      </w:r>
    </w:p>
    <w:p>
      <w:pPr>
        <w:pStyle w:val="BodyText"/>
      </w:pPr>
      <w:r>
        <w:t xml:space="preserve">36:19 Aku mencerai-beraikan mereka di antara bangsa-bangsa, dan mereka dihamburkan ke semua negeri; sesuai dengan tingkah laku mereka dan perbuatan-perbuatan mereka Aku menghukum mereka.</w:t>
      </w:r>
    </w:p>
    <w:p>
      <w:pPr>
        <w:pStyle w:val="BodyText"/>
      </w:pPr>
      <w:r>
        <w:t xml:space="preserve">36:20 Dan ketika mereka datang kepada bangsa-bangsa, ke mana pun mereka pergi, mereka menajiskan nama-Ku yang kudus, karena orang berkata tentang mereka: Mereka ini umat TUHAN, dan mereka harus keluar dari tanah-Nya.</w:t>
      </w:r>
    </w:p>
    <w:p>
      <w:pPr>
        <w:pStyle w:val="BodyText"/>
      </w:pPr>
      <w:r>
        <w:t xml:space="preserve">36:21 Tetapi Aku merasa sayang kepada nama-Ku yang kudus, yang telah dinajiskan oleh kaum Israel di antara bangsa-bangsa, ke mana pun mereka pergi.</w:t>
      </w:r>
    </w:p>
    <w:p>
      <w:pPr>
        <w:pStyle w:val="BodyText"/>
      </w:pPr>
      <w:r>
        <w:t xml:space="preserve">36:22 Oleh karena itu katakanlah kepada kaum Israel: Beginilah firman Tuhan ALLAH: Bukan oleh karena kamu Aku bertindak, hai kaum Israel, tetapi oleh karena nama-Ku yang kudus yang kamu najiskan di antara bangsa-bangsa, ke mana pun kamu pergi.</w:t>
      </w:r>
    </w:p>
    <w:p>
      <w:pPr>
        <w:pStyle w:val="BodyText"/>
      </w:pPr>
      <w:r>
        <w:t xml:space="preserve">36:23 Aku akan menguduskan nama-Ku yang besar yang sudah dinajiskan di tengah bangsa-bangsa, yang kamu najiskan di tengah-tengah mereka. Dan bangsa-bangsa akan mengetahui bahwa Akulah TUHAN, demikianlah firman Tuhan ALLAH, manakala Aku menunjukkan kekudusan-Ku kepadamu di hadapan mereka.</w:t>
      </w:r>
    </w:p>
    <w:p>
      <w:pPr>
        <w:pStyle w:val="BodyText"/>
      </w:pPr>
      <w:r>
        <w:t xml:space="preserve">36:24 Aku akan menjemput kamu dari antara bangsa-bangsa dan mengumpulkan kamu dari semua negeri dan akan membawa kamu kembali ke tanahmu.</w:t>
      </w:r>
    </w:p>
    <w:p>
      <w:pPr>
        <w:pStyle w:val="BodyText"/>
      </w:pPr>
      <w:r>
        <w:t xml:space="preserve">36:25 Aku akan mencurahkan kepadamu air jernih, yang akan mentahirkan kamu; dari segala kenajisanmu dan dari semua berhala-berhalamu Aku akan mentahirkan kamu.</w:t>
      </w:r>
    </w:p>
    <w:p>
      <w:pPr>
        <w:pStyle w:val="BodyText"/>
      </w:pPr>
      <w:r>
        <w:t xml:space="preserve">36:26 Kamu akan Kuberikan hati yang baru, dan roh yang baru di dalam batinmu dan Aku akan menjauhkan dari tubuhmu hati yang keras dan Kuberikan kepadamu hati yang taat.</w:t>
      </w:r>
    </w:p>
    <w:p>
      <w:pPr>
        <w:pStyle w:val="BodyText"/>
      </w:pPr>
      <w:r>
        <w:t xml:space="preserve">36:27 Roh-Ku akan Kuberikan diam di dalam batinmu dan Aku akan membuat kamu hidup menurut segala ketetapan-Ku dan tetap berpegang pada peraturan-peraturan-Ku dan melakukannya.</w:t>
      </w:r>
    </w:p>
    <w:p>
      <w:pPr>
        <w:pStyle w:val="BodyText"/>
      </w:pPr>
      <w:r>
        <w:t xml:space="preserve">36:28 Dan kamu akan tinggal di dalam negeri yang telah Kuberikan kepada nenek moyangmu dan kamu akan menjadi umat-Ku dan Aku akan menjadi Allahmu.</w:t>
      </w:r>
    </w:p>
    <w:p>
      <w:pPr>
        <w:pStyle w:val="BodyText"/>
      </w:pPr>
      <w:r>
        <w:t xml:space="preserve">36:29 Aku akan melepaskan kamu dari segala kenajisanmu; Aku akan memanggil gandum dan memperbanyaknya dan tidak lagi Kudatangkan kelaparan atasmu.</w:t>
      </w:r>
    </w:p>
    <w:p>
      <w:pPr>
        <w:pStyle w:val="BodyText"/>
      </w:pPr>
      <w:r>
        <w:t xml:space="preserve">36:30 Dan Aku akan memperbanyak buah-buahan pohon dan hasil ladang, supaya kamu jangan lagi menanggung cela kelaparan di antara bangsa-bangsa.</w:t>
      </w:r>
    </w:p>
    <w:p>
      <w:pPr>
        <w:pStyle w:val="BodyText"/>
      </w:pPr>
      <w:r>
        <w:t xml:space="preserve">36:31 Kamu akan teringat kepada tingkah langkahmu yang jahat dan perbuatan-perbuatanmu yang tidak baik, dan kamu akan merasa mual melihat dirimu sendiri karena kesalahan-kesalahanmu dan perbuatan-perbuatanmu yang keji.</w:t>
      </w:r>
    </w:p>
    <w:p>
      <w:pPr>
        <w:pStyle w:val="BodyText"/>
      </w:pPr>
      <w:r>
        <w:t xml:space="preserve">36:32 Bukan karena kamu Aku bertindak, demikianlah firman Tuhan ALLAH, ketahuilah itu! Merasa malulah dan kecewalah oleh karena tingkah langkahmu, hai kaum Israel!</w:t>
      </w:r>
    </w:p>
    <w:p>
      <w:pPr>
        <w:pStyle w:val="BodyText"/>
      </w:pPr>
      <w:r>
        <w:t xml:space="preserve">36:33 Beginilah firman Tuhan ALLAH: Pada hari Aku mentahirkan kamu dari segala kesalahanmu, Aku akan membuat kota-kota didiami dan reruntuhan-reruntuhan akan dibangun kembali.</w:t>
      </w:r>
    </w:p>
    <w:p>
      <w:pPr>
        <w:pStyle w:val="BodyText"/>
      </w:pPr>
      <w:r>
        <w:t xml:space="preserve">36:34 Tanah yang tandus akan diusahakan, sedangkan dahulu tanah itu tandus di mata setiap orang yang lewat.</w:t>
      </w:r>
    </w:p>
    <w:p>
      <w:pPr>
        <w:pStyle w:val="BodyText"/>
      </w:pPr>
      <w:r>
        <w:t xml:space="preserve">36:35 Dan orang akan berkata: Tanah yang tadinya tandus sekarang menjadi seperti taman Eden, dan kota-kota yang tadinya runtuh, sunyi sepi dan hancur sekarang menjadi kota-kota berkubu dan didiami.</w:t>
      </w:r>
    </w:p>
    <w:p>
      <w:pPr>
        <w:pStyle w:val="BodyText"/>
      </w:pPr>
      <w:r>
        <w:t xml:space="preserve">36:36 Dan bangsa-bangsa yang tertinggal di sekitarmu akan mengetahui bahwa Akulah TUHAN, yang membangun kembali apa yang telah runtuh dan menanami kembali apa yang tadinya tandus. Aku, TUHAN, yang mengatakannya dan akan membuatnya.</w:t>
      </w:r>
    </w:p>
    <w:p>
      <w:pPr>
        <w:pStyle w:val="BodyText"/>
      </w:pPr>
      <w:r>
        <w:t xml:space="preserve">36:37 Beginilah firman Tuhan ALLAH: Juga dalam hal ini Aku akan mengabulkan permintaan kaum Israel, supaya Aku melakukannya bagi mereka: Aku akan memperbanyak mereka seperti kawanan domba banyaknya.</w:t>
      </w:r>
    </w:p>
    <w:p>
      <w:pPr>
        <w:pStyle w:val="BlockText"/>
      </w:pPr>
      <w:r>
        <w:rPr>
          <w:iCs/>
          <w:i/>
        </w:rPr>
        <w:t xml:space="preserve">Di negeri yang ‘telah Kuberikan kepada nenek moyangmu’ (ayat 28)</w:t>
      </w:r>
      <w:r>
        <w:t xml:space="preserve">.</w:t>
      </w:r>
    </w:p>
    <w:p>
      <w:pPr>
        <w:pStyle w:val="FirstParagraph"/>
      </w:pPr>
      <w:r>
        <w:t xml:space="preserve">Allah menjelaskan alasan mengapa Ia menghalau kaum Israel dari negeri yang telah Ia berikan kepada nenek moyang mereka dan mencerai-beraikan mereka di antara bangsa-bangsa kafir. Ia menyatakan bahwa oleh karena rasa sayang-Nya kepada nama-Nya yang kudus yang telah mereka najiskan di antara bangsa-bangsa kafir ke mana pun mereka pergi, Ia akan menjemput mereka dari antara bangsa-bangsa kafir dan mengumpulkan mereka dari semua negeri dan membawa mereka ke tanah mereka sendiri. Kemudian Ia akan menyingkirkan hati mereka yang terkutuk oleh dosa dan memberikan kepada mereka hati yang dengan sendirinya suka melakukan kehendak-Nya.</w:t>
      </w:r>
    </w:p>
    <w:bookmarkEnd w:id="52"/>
    <w:bookmarkStart w:id="54" w:name="zechariah-2-10-12-8-2-8-20-23"/>
    <w:p>
      <w:pPr>
        <w:pStyle w:val="Heading1"/>
      </w:pPr>
      <w:hyperlink r:id="rId53">
        <w:r>
          <w:rPr>
            <w:rStyle w:val="Hyperlink"/>
          </w:rPr>
          <w:t xml:space="preserve">Zakharia 2: 10-12</w:t>
        </w:r>
      </w:hyperlink>
      <w:r>
        <w:t xml:space="preserve">; 8: 2-8, 20-23</w:t>
      </w:r>
    </w:p>
    <w:p>
      <w:pPr>
        <w:pStyle w:val="FirstParagraph"/>
      </w:pPr>
      <w:r>
        <w:t xml:space="preserve">2:10 Bersorak-sorailah dan bersukacitalah, hai puteri Sion, sebab sesungguhnya Aku datang dan diam di tengah-tengahmu, demikianlah firman TUHAN.</w:t>
      </w:r>
    </w:p>
    <w:p>
      <w:pPr>
        <w:pStyle w:val="BodyText"/>
      </w:pPr>
      <w:r>
        <w:t xml:space="preserve">2:11 Pada waktu itu banyak bangsa akan menggabungkan diri kepada TUHAN dan akan menjadi umat-Ku, dan Aku akan diam di tengah-tengahmu; maka engkau akan mengetahui bahwa TUHAN semesta alam telah mengutus aku kepadamu.</w:t>
      </w:r>
    </w:p>
    <w:p>
      <w:pPr>
        <w:pStyle w:val="BodyText"/>
      </w:pPr>
      <w:r>
        <w:t xml:space="preserve">2:12 Dan TUHAN akan mengambil Yehuda sebagai milik pusaka-Nya di tanah yang kudus, dan Ia akan memilih Yerusalem pula.</w:t>
      </w:r>
    </w:p>
    <w:p>
      <w:pPr>
        <w:pStyle w:val="BodyText"/>
      </w:pPr>
      <w:r>
        <w:t xml:space="preserve">8:2 Beginilah firman TUHAN semesta alam: Aku berusaha untuk Sion dengan cemburu yang besar, dan dengan kehangatan amarah Aku berusaha untuknya.</w:t>
      </w:r>
    </w:p>
    <w:p>
      <w:pPr>
        <w:pStyle w:val="BodyText"/>
      </w:pPr>
      <w:r>
        <w:t xml:space="preserve">8:3 Beginilah firman TUHAN: Aku akan kembali ke Sion dan akan diam di tengah-tengah Yerusalem. Yerusalem akan disebut Kota Setia, dan gunung TUHAN semesta alam akan disebut Gunung Kudus.</w:t>
      </w:r>
    </w:p>
    <w:p>
      <w:pPr>
        <w:pStyle w:val="BodyText"/>
      </w:pPr>
      <w:r>
        <w:t xml:space="preserve">8:4 Beginilah firman TUHAN semesta alam: Kelak akan duduk pula kakek-kakek dan nenek-nenek di jalan-jalan Yerusalem, masing-masing memegang tongkat karena lanjut umurnya.</w:t>
      </w:r>
    </w:p>
    <w:p>
      <w:pPr>
        <w:pStyle w:val="BodyText"/>
      </w:pPr>
      <w:r>
        <w:t xml:space="preserve">8:5 Dan jalan-jalan kota itu akan penuh dengan anak-anak laki-laki dan anak-anak perempuan yang bermain-main di sana.</w:t>
      </w:r>
    </w:p>
    <w:p>
      <w:pPr>
        <w:pStyle w:val="BodyText"/>
      </w:pPr>
      <w:r>
        <w:t xml:space="preserve">8:6 Beginilah firman TUHAN semesta alam: Apabila pada waktu itu hal itu dianggap ajaib oleh sisa-sisa bangsa ini, apakah hal itu juga ajaib di mata-Ku? demikianlah firman TUHAN semesta alam. 8:7 Beginilah firman TUHAN semesta alam: Sesungguhnya, Aku menyelamatkan umat-Ku dari tanah sebelah timur dan dari tanah sebelah barat;</w:t>
      </w:r>
    </w:p>
    <w:p>
      <w:pPr>
        <w:pStyle w:val="BodyText"/>
      </w:pPr>
      <w:r>
        <w:t xml:space="preserve">8:8 Aku akan membawa mereka pulang, dan mereka akan diam di tengah-tengah Yerusalem. Maka mereka akan menjadi umat-Ku dan Aku akan menjadi Allah mereka dalam kesetiaan dan kebenaran.</w:t>
      </w:r>
    </w:p>
    <w:p>
      <w:pPr>
        <w:pStyle w:val="BodyText"/>
      </w:pPr>
      <w:r>
        <w:t xml:space="preserve">8:20 Beginilah firman TUHAN semesta alam: Masih akan datang lagi bangsa-bangsa dan penduduk banyak kota.</w:t>
      </w:r>
    </w:p>
    <w:p>
      <w:pPr>
        <w:pStyle w:val="BodyText"/>
      </w:pPr>
      <w:r>
        <w:t xml:space="preserve">8:21 Penduduk kota yang satu akan pergi kepada penduduk kota yang lain, mengatakan: Marilah kita pergi untuk melunakkan hati TUHAN dan untuk mencari TUHAN semesta alam! Aku pun akan pergi!</w:t>
      </w:r>
    </w:p>
    <w:p>
      <w:pPr>
        <w:pStyle w:val="BodyText"/>
      </w:pPr>
      <w:r>
        <w:t xml:space="preserve">8:22 Jadi banyak bangsa dan suku-suku bangsa yang kuat akan datang mencari TUHAN semesta alam di Yerusalem dan melunakkan hati TUHAN.</w:t>
      </w:r>
    </w:p>
    <w:p>
      <w:pPr>
        <w:pStyle w:val="BlockText"/>
      </w:pPr>
      <w:r>
        <w:rPr>
          <w:iCs/>
          <w:i/>
        </w:rPr>
        <w:t xml:space="preserve">Di Yerusalem</w:t>
      </w:r>
      <w:r>
        <w:t xml:space="preserve">.</w:t>
      </w:r>
    </w:p>
    <w:p>
      <w:pPr>
        <w:pStyle w:val="FirstParagraph"/>
      </w:pPr>
      <w:r>
        <w:t xml:space="preserve">Dalam ayat 4 dan 5 dari Zakharia 8, kakek-kakek dan nenek-nenek, anak-anak laki-laki dan anak-anak perempuan akan berada di dalam kerajaan itu. Hal ini tidak akan terjadi di Bumi yang Baru. Lihat</w:t>
      </w:r>
    </w:p>
    <w:bookmarkEnd w:id="54"/>
    <w:bookmarkStart w:id="56" w:name="luke-20-34-36"/>
    <w:p>
      <w:pPr>
        <w:pStyle w:val="Heading1"/>
      </w:pPr>
      <w:hyperlink r:id="rId55">
        <w:r>
          <w:rPr>
            <w:rStyle w:val="Hyperlink"/>
          </w:rPr>
          <w:t xml:space="preserve">Lukas 20: 34-36</w:t>
        </w:r>
      </w:hyperlink>
    </w:p>
    <w:p>
      <w:pPr>
        <w:pStyle w:val="FirstParagraph"/>
      </w:pPr>
      <w:r>
        <w:t xml:space="preserve">20:34 Jawab Yesus kepada mereka: “Orang-orang dunia ini kawin dan dikawinkan,</w:t>
      </w:r>
    </w:p>
    <w:p>
      <w:pPr>
        <w:pStyle w:val="BodyText"/>
      </w:pPr>
      <w:r>
        <w:t xml:space="preserve">20:35 tetapi mereka yang dianggap layak untuk mendapat bagian dalam dunia yang lain itu dan dalam kebangkitan dari antara orang mati, tidak kawin dan tidak dikawinkan.</w:t>
      </w:r>
    </w:p>
    <w:p>
      <w:pPr>
        <w:pStyle w:val="BodyText"/>
      </w:pPr>
      <w:r>
        <w:t xml:space="preserve">20:36 Sebab mereka tidak dapat mati lagi; mereka sama seperti malaikat-malaikat dan mereka adalah anak-anak Allah, karena mereka telah dibangkitkan.</w:t>
      </w:r>
    </w:p>
    <w:bookmarkEnd w:id="56"/>
    <w:bookmarkStart w:id="68" w:name="sm-172-173."/>
    <w:p>
      <w:pPr>
        <w:pStyle w:val="Heading1"/>
      </w:pPr>
      <w:hyperlink r:id="rId57">
        <w:r>
          <w:rPr>
            <w:rStyle w:val="Hyperlink"/>
          </w:rPr>
          <w:t xml:space="preserve">1SM 172</w:t>
        </w:r>
      </w:hyperlink>
      <w:r>
        <w:t xml:space="preserve">, 173.</w:t>
      </w:r>
    </w:p>
    <w:p>
      <w:pPr>
        <w:pStyle w:val="FirstParagraph"/>
      </w:pPr>
      <w:r>
        <w:t xml:space="preserve">Ada orang-orang pada hari ini yang menyatakan kepercayaan mereka bahwa akan ada perkawinan dan kelahiran di bumi yang baru; tetapi mereka yang percaya kepada Alkitab tidak dapat menerima ajaran-ajaran seperti itu. Ajaran bahwa anak-anak akan dilahirkan di bumi yang baru bukanlah bagian dari “firman nubuatan yang lebih teguh” (</w:t>
      </w:r>
      <w:hyperlink r:id="rId58">
        <w:r>
          <w:rPr>
            <w:rStyle w:val="Hyperlink"/>
          </w:rPr>
          <w:t xml:space="preserve">2 Petrus 1:19</w:t>
        </w:r>
      </w:hyperlink>
      <w:r>
        <w:t xml:space="preserve">). Kata-kata Kristus terlalu jelas untuk disalahpahami. Kata-kata itu seharusnya untuk selama-lamanya menyelesaikan persoalan tentang perkawinan dan kelahiran di bumi yang baru. Baik mereka yang akan dibangkitkan dari antara orang mati, maupun mereka yang akan diangkat tanpa melihat kematian, tidak akan kawin atau dikawinkan. Mereka akan menjadi seperti malaikat-malaikat Allah, anggota-anggota keluarga kerajaan. {</w:t>
      </w:r>
      <w:hyperlink r:id="rId59">
        <w:r>
          <w:rPr>
            <w:rStyle w:val="Hyperlink"/>
          </w:rPr>
          <w:t xml:space="preserve">1SM 172.3</w:t>
        </w:r>
      </w:hyperlink>
      <w:r>
        <w:t xml:space="preserve">}</w:t>
      </w:r>
    </w:p>
    <w:p>
      <w:pPr>
        <w:pStyle w:val="BlockText"/>
      </w:pPr>
      <w:r>
        <w:t xml:space="preserve">Untuk rujukan-rujukan lebih lanjut bacalah</w:t>
      </w:r>
      <w:r>
        <w:t xml:space="preserve"> </w:t>
      </w:r>
      <w:hyperlink r:id="rId60">
        <w:r>
          <w:rPr>
            <w:rStyle w:val="Hyperlink"/>
            <w:bCs/>
            <w:b/>
          </w:rPr>
          <w:t xml:space="preserve">Zakharia 2:12</w:t>
        </w:r>
      </w:hyperlink>
      <w:r>
        <w:t xml:space="preserve"> </w:t>
      </w:r>
      <w:r>
        <w:t xml:space="preserve">– “di tanah yang kudus.”</w:t>
      </w:r>
      <w:r>
        <w:t xml:space="preserve"> </w:t>
      </w:r>
      <w:hyperlink r:id="rId61">
        <w:r>
          <w:rPr>
            <w:rStyle w:val="Hyperlink"/>
            <w:bCs/>
            <w:b/>
          </w:rPr>
          <w:t xml:space="preserve">Yeremia 30:2, 3, 10, 18</w:t>
        </w:r>
      </w:hyperlink>
      <w:r>
        <w:t xml:space="preserve"> </w:t>
      </w:r>
      <w:r>
        <w:t xml:space="preserve">– “negeri yang telah Kuberikan kepada nenek moyang</w:t>
      </w:r>
      <w:r>
        <w:t xml:space="preserve"> </w:t>
      </w:r>
      <w:r>
        <w:rPr>
          <w:iCs/>
          <w:i/>
        </w:rPr>
        <w:t xml:space="preserve">mereka</w:t>
      </w:r>
      <w:r>
        <w:t xml:space="preserve">.”</w:t>
      </w:r>
      <w:r>
        <w:t xml:space="preserve"> </w:t>
      </w:r>
      <w:hyperlink r:id="rId62">
        <w:r>
          <w:rPr>
            <w:rStyle w:val="Hyperlink"/>
            <w:bCs/>
            <w:b/>
          </w:rPr>
          <w:t xml:space="preserve">Yehezkiel 37:22, 25</w:t>
        </w:r>
      </w:hyperlink>
      <w:r>
        <w:t xml:space="preserve"> </w:t>
      </w:r>
      <w:r>
        <w:t xml:space="preserve">– “di mana nenek moyangmu tinggal.”</w:t>
      </w:r>
      <w:r>
        <w:t xml:space="preserve"> </w:t>
      </w:r>
      <w:hyperlink r:id="rId63">
        <w:r>
          <w:rPr>
            <w:rStyle w:val="Hyperlink"/>
            <w:bCs/>
            <w:b/>
          </w:rPr>
          <w:t xml:space="preserve">Zakharia 8:20, 22</w:t>
        </w:r>
      </w:hyperlink>
      <w:r>
        <w:t xml:space="preserve"> </w:t>
      </w:r>
      <w:r>
        <w:t xml:space="preserve">– “di Yerusalem.”</w:t>
      </w:r>
      <w:r>
        <w:t xml:space="preserve"> </w:t>
      </w:r>
      <w:hyperlink r:id="rId64">
        <w:r>
          <w:rPr>
            <w:rStyle w:val="Hyperlink"/>
            <w:bCs/>
            <w:b/>
          </w:rPr>
          <w:t xml:space="preserve">Mikha 4:1, 2, 7, 8</w:t>
        </w:r>
      </w:hyperlink>
      <w:r>
        <w:t xml:space="preserve"> </w:t>
      </w:r>
      <w:r>
        <w:t xml:space="preserve">– “di Sion dan Yerusalem.”</w:t>
      </w:r>
      <w:r>
        <w:t xml:space="preserve"> </w:t>
      </w:r>
      <w:hyperlink r:id="rId65">
        <w:r>
          <w:rPr>
            <w:rStyle w:val="Hyperlink"/>
            <w:bCs/>
            <w:b/>
          </w:rPr>
          <w:t xml:space="preserve">Zakharia 12:2, 6</w:t>
        </w:r>
      </w:hyperlink>
      <w:r>
        <w:rPr>
          <w:bCs/>
          <w:b/>
        </w:rPr>
        <w:t xml:space="preserve">; 14:11</w:t>
      </w:r>
      <w:r>
        <w:t xml:space="preserve"> </w:t>
      </w:r>
      <w:r>
        <w:t xml:space="preserve">– “yaitu di Yerusalem.”</w:t>
      </w:r>
      <w:r>
        <w:t xml:space="preserve"> </w:t>
      </w:r>
      <w:hyperlink r:id="rId66">
        <w:r>
          <w:rPr>
            <w:rStyle w:val="Hyperlink"/>
            <w:bCs/>
            <w:b/>
          </w:rPr>
          <w:t xml:space="preserve">Yehezkiel 34:13</w:t>
        </w:r>
      </w:hyperlink>
      <w:r>
        <w:t xml:space="preserve"> </w:t>
      </w:r>
      <w:r>
        <w:t xml:space="preserve">– “di atas gunung-gunung Israel.”</w:t>
      </w:r>
      <w:r>
        <w:t xml:space="preserve"> </w:t>
      </w:r>
      <w:hyperlink r:id="rId67">
        <w:r>
          <w:rPr>
            <w:rStyle w:val="Hyperlink"/>
            <w:bCs/>
            <w:b/>
          </w:rPr>
          <w:t xml:space="preserve">Yehezkiel 20:40-44</w:t>
        </w:r>
      </w:hyperlink>
      <w:r>
        <w:t xml:space="preserve"> </w:t>
      </w:r>
      <w:r>
        <w:t xml:space="preserve">– “ke tanah Israel.”</w:t>
      </w:r>
    </w:p>
    <w:p>
      <w:pPr>
        <w:numPr>
          <w:ilvl w:val="0"/>
          <w:numId w:val="1006"/>
        </w:numPr>
      </w:pPr>
      <w:r>
        <w:rPr>
          <w:u w:val="single"/>
          <w:iCs/>
          <w:i/>
        </w:rPr>
        <w:t xml:space="preserve">Bagaimanakah tanah itu akan diperoleh bagi Kerajaan itu</w:t>
      </w:r>
      <w:r>
        <w:rPr>
          <w:iCs/>
          <w:i/>
        </w:rPr>
        <w:t xml:space="preserve">?</w:t>
      </w:r>
    </w:p>
    <w:bookmarkEnd w:id="68"/>
    <w:bookmarkStart w:id="70" w:name="zephaniah-2-1-7"/>
    <w:p>
      <w:pPr>
        <w:pStyle w:val="Heading1"/>
      </w:pPr>
      <w:hyperlink r:id="rId69">
        <w:r>
          <w:rPr>
            <w:rStyle w:val="Hyperlink"/>
          </w:rPr>
          <w:t xml:space="preserve">Zefanya 2: 1-7</w:t>
        </w:r>
      </w:hyperlink>
    </w:p>
    <w:p>
      <w:pPr>
        <w:pStyle w:val="FirstParagraph"/>
      </w:pPr>
      <w:r>
        <w:t xml:space="preserve">2:1 Berkumpullah dan berhimpunlah, hai bangsa yang tidak tahu malu,</w:t>
      </w:r>
    </w:p>
    <w:p>
      <w:pPr>
        <w:pStyle w:val="BodyText"/>
      </w:pPr>
      <w:r>
        <w:t xml:space="preserve">2:2 sebelum kamu dihalau seperti sekam yang tertiup, sebelum datang ke atasmu murka TUHAN yang bernyala-nyala, sebelum datang ke atasmu hari kemurkaan TUHAN! 2:3 Carilah TUHAN, hai semua orang yang rendah hati di negeri, yang melakukan hukum-Nya; carilah keadilan, carilah kerendahan hati; mungkin kamu akan terlindung pada hari kemurkaan TUHAN. 2:4 Sebab Gaza akan ditinggalkan dan Askelon akan menjadi sunyi sepi; Asdod akan dihalau penduduknya di siang hari dan Ekron akan dicabut sampai ke akar-akarnya.</w:t>
      </w:r>
    </w:p>
    <w:p>
      <w:pPr>
        <w:pStyle w:val="BodyText"/>
      </w:pPr>
      <w:r>
        <w:t xml:space="preserve">2:5 Celakalah penduduk jalur tanah tepi laut, bangsa Kreti! Firman TUHAN menentang kamu, hai Kanaan, tanah orang Filistin: Aku akan membinasakan engkau, sehingga tidak ada lagi penduduknya.</w:t>
      </w:r>
    </w:p>
    <w:p>
      <w:pPr>
        <w:pStyle w:val="BodyText"/>
      </w:pPr>
      <w:r>
        <w:t xml:space="preserve">2:6 Maka jalur tanah tepi laut itu akan menjadi padang rumput, tempat kediaman para gembala dan kandang-kandang kambing domba.</w:t>
      </w:r>
    </w:p>
    <w:p>
      <w:pPr>
        <w:pStyle w:val="BodyText"/>
      </w:pPr>
      <w:r>
        <w:t xml:space="preserve">2:7 Jalur tanah tepi laut itu akan menjadi kepunyaan sisa-sisa keturunan Yehuda; mereka akan menggembalakan kambing domba di sana dan berbaring pada waktu malam di rumah-rumah Askelon, sebab TUHAN, Allah mereka, akan mengindahkan mereka dan memulihkan keadaan mereka.</w:t>
      </w:r>
    </w:p>
    <w:p>
      <w:pPr>
        <w:pStyle w:val="BlockText"/>
      </w:pPr>
      <w:r>
        <w:rPr>
          <w:iCs/>
          <w:i/>
        </w:rPr>
        <w:t xml:space="preserve">Murka Tuhan yang bernyala-nyala akan menimpa orang-orang yang sekarang menduduki tanah itu</w:t>
      </w:r>
    </w:p>
    <w:bookmarkEnd w:id="70"/>
    <w:bookmarkStart w:id="72" w:name="zechariah-14-1-3-11-13"/>
    <w:p>
      <w:pPr>
        <w:pStyle w:val="Heading1"/>
      </w:pPr>
      <w:hyperlink r:id="rId71">
        <w:r>
          <w:rPr>
            <w:rStyle w:val="Hyperlink"/>
          </w:rPr>
          <w:t xml:space="preserve">Zakharia 14: 1-3, 11-13</w:t>
        </w:r>
      </w:hyperlink>
    </w:p>
    <w:p>
      <w:pPr>
        <w:pStyle w:val="FirstParagraph"/>
      </w:pPr>
      <w:r>
        <w:t xml:space="preserve">14:1 Sesungguhnya, hari TUHAN datang, maka barang rampasan yang diambil dari padamu akan dibagi-bagi di tengah-tengahmu.</w:t>
      </w:r>
    </w:p>
    <w:p>
      <w:pPr>
        <w:pStyle w:val="BodyText"/>
      </w:pPr>
      <w:r>
        <w:t xml:space="preserve">14:2 Aku akan mengumpulkan segala bangsa untuk memerangi Yerusalem; kota itu akan direbut, rumah-rumah akan dirampoki dan perempuan-perempuan akan ditiduri. Setengah dari penduduk kota itu harus pergi ke pembuangan, tetapi selebihnya dari bangsa itu tidak akan dilenyapkan dari kota itu.</w:t>
      </w:r>
    </w:p>
    <w:p>
      <w:pPr>
        <w:pStyle w:val="BodyText"/>
      </w:pPr>
      <w:r>
        <w:t xml:space="preserve">14:3 Kemudian TUHAN akan maju berperang melawan bangsa-bangsa itu seperti Ia berperang pada hari pertempuran.</w:t>
      </w:r>
    </w:p>
    <w:p>
      <w:pPr>
        <w:pStyle w:val="BodyText"/>
      </w:pPr>
      <w:r>
        <w:t xml:space="preserve">14:11 Orang akan diam di sana dan tidak akan ada lagi kebinasaan sama sekali; Yerusalem akan didiami dengan aman.</w:t>
      </w:r>
    </w:p>
    <w:p>
      <w:pPr>
        <w:pStyle w:val="BodyText"/>
      </w:pPr>
      <w:r>
        <w:t xml:space="preserve">14:12 Dan inilah tulah yang akan dipakai TUHAN untuk menghajar segala bangsa yang telah maju berperang melawan Yerusalem: Daging mereka akan membusuk selagi mereka berdiri, mata mereka akan membusuk dalam rongganya dan lidah mereka akan membusuk dalam mulutnya.</w:t>
      </w:r>
    </w:p>
    <w:p>
      <w:pPr>
        <w:pStyle w:val="BodyText"/>
      </w:pPr>
      <w:r>
        <w:t xml:space="preserve">14:13 Pada waktu itu akan datang kepada mereka kegemparan besar yang dari TUHAN, sehingga yang seorang memegang tangan yang lain, dan tangan yang seorang diangkat melawan tangan yang lain.</w:t>
      </w:r>
    </w:p>
    <w:p>
      <w:pPr>
        <w:pStyle w:val="BodyText"/>
      </w:pPr>
      <w:r>
        <w:t xml:space="preserve">Suatu perang dunia, tulah-tulah dan kegemparan akan mengakhiri pendudukan bangsa-bangsa lain dan memungkinkan umat Allah mendudukinya dengan aman.</w:t>
      </w:r>
    </w:p>
    <w:bookmarkEnd w:id="72"/>
    <w:bookmarkStart w:id="74" w:name="zechariah-1-18-21"/>
    <w:p>
      <w:pPr>
        <w:pStyle w:val="Heading1"/>
      </w:pPr>
      <w:hyperlink r:id="rId73">
        <w:r>
          <w:rPr>
            <w:rStyle w:val="Hyperlink"/>
          </w:rPr>
          <w:t xml:space="preserve">Zakharia 1: 18-21</w:t>
        </w:r>
      </w:hyperlink>
    </w:p>
    <w:p>
      <w:pPr>
        <w:pStyle w:val="FirstParagraph"/>
      </w:pPr>
      <w:r>
        <w:t xml:space="preserve">1:18 Lalu aku melayangkan mataku dan melihat: Tampak empat tanduk!</w:t>
      </w:r>
    </w:p>
    <w:p>
      <w:pPr>
        <w:pStyle w:val="BodyText"/>
      </w:pPr>
      <w:r>
        <w:t xml:space="preserve">1:19 Maka bertanyalah aku kepada malaikat yang berbicara dengan aku itu: “Apakah arti semuanya ini?” Lalu jawabnya kepadaku: “Inilah tanduk-tanduk yang telah menyerakkan Yehuda, Israel dan Yerusalem.”</w:t>
      </w:r>
    </w:p>
    <w:p>
      <w:pPr>
        <w:pStyle w:val="BodyText"/>
      </w:pPr>
      <w:r>
        <w:t xml:space="preserve">1:20 Kemudian TUHAN memperlihatkan kepadaku empat orang tukang.</w:t>
      </w:r>
    </w:p>
    <w:p>
      <w:pPr>
        <w:pStyle w:val="BodyText"/>
      </w:pPr>
      <w:r>
        <w:t xml:space="preserve">1:21 Lalu aku bertanya: “Apakah yang hendak dikerjakan orang-orang ini?” Jawabnya: “Itulah tanduk-tanduk yang telah menyerakkan Yehuda, sehingga tidak ada orang yang dapat mengangkat kepalanya; tetapi orang-orang ini datang untuk mengejutkan mereka, untuk merobohkan tanduk-tanduk bangsa-bangsa yang telah mengangkat tanduk mereka terhadap tanah Yehuda untuk menyerakkannya.”</w:t>
      </w:r>
    </w:p>
    <w:bookmarkEnd w:id="74"/>
    <w:bookmarkStart w:id="75" w:name="luke-21-24"/>
    <w:p>
      <w:pPr>
        <w:pStyle w:val="Heading1"/>
      </w:pPr>
      <w:hyperlink r:id="rId46">
        <w:r>
          <w:rPr>
            <w:rStyle w:val="Hyperlink"/>
          </w:rPr>
          <w:t xml:space="preserve">Lukas 21: 24</w:t>
        </w:r>
      </w:hyperlink>
    </w:p>
    <w:p>
      <w:pPr>
        <w:pStyle w:val="FirstParagraph"/>
      </w:pPr>
      <w:r>
        <w:t xml:space="preserve">Mereka akan tewas oleh mata pedang dan dibawa sebagai tawanan ke segala bangsa, dan Yerusalem akan diinjak-injak oleh bangsa-bangsa yang tidak mengenal Allah, sampai genaplah zaman bangsa-bangsa itu.</w:t>
      </w:r>
    </w:p>
    <w:p>
      <w:pPr>
        <w:pStyle w:val="BlockText"/>
      </w:pPr>
      <w:r>
        <w:rPr>
          <w:iCs/>
          <w:i/>
        </w:rPr>
        <w:t xml:space="preserve">Bangsa-bangsa lain akan menghalau orang-orang bukan Israel yang sekarang menduduki tanah itu dan kemudian membangun tanah itu bagi umat Allah</w:t>
      </w:r>
      <w:r>
        <w:t xml:space="preserve">.</w:t>
      </w:r>
    </w:p>
    <w:bookmarkEnd w:id="75"/>
    <w:bookmarkStart w:id="77" w:name="isaiah-14-29-32"/>
    <w:p>
      <w:pPr>
        <w:pStyle w:val="Heading1"/>
      </w:pPr>
      <w:hyperlink r:id="rId76">
        <w:r>
          <w:rPr>
            <w:rStyle w:val="Hyperlink"/>
          </w:rPr>
          <w:t xml:space="preserve">Yesaya 14: 29-32</w:t>
        </w:r>
      </w:hyperlink>
    </w:p>
    <w:p>
      <w:pPr>
        <w:pStyle w:val="FirstParagraph"/>
      </w:pPr>
      <w:r>
        <w:t xml:space="preserve">14:29 Janganlah bersukacita, hai seluruh Filistea, karena tongkat yang memukul engkau sudah patah; sebab dari akar ular akan keluar ular beludak, dan buahnya ialah ular naga terbang.</w:t>
      </w:r>
    </w:p>
    <w:p>
      <w:pPr>
        <w:pStyle w:val="BodyText"/>
      </w:pPr>
      <w:r>
        <w:t xml:space="preserve">14:30 Orang yang termiskin akan mendapat makan, dan orang yang miskin akan berbaring dengan tenteram; tetapi akarmu akan Kubunuh dengan kelaparan, dan sisa-sisamu akan dibunuh.</w:t>
      </w:r>
    </w:p>
    <w:p>
      <w:pPr>
        <w:pStyle w:val="BodyText"/>
      </w:pPr>
      <w:r>
        <w:t xml:space="preserve">14:31 Merataplah, hai pintu gerbang! Berteriaklah, hai kota! Gemetarlah ketakutan, hai seluruh Filistea! Sebab dari utara datang asap, dan tidak seorang pun yang tertinggal dalam barisannya.</w:t>
      </w:r>
    </w:p>
    <w:p>
      <w:pPr>
        <w:pStyle w:val="BodyText"/>
      </w:pPr>
      <w:r>
        <w:t xml:space="preserve">14:32 Dan apakah yang akan dijawab kepada utusan-utusan bangsa itu? Bahwa TUHAN telah mendasarkan Sion, dan orang-orang yang tertindas dari umat-Nya akan mendapat perlindungan di dalamnya.</w:t>
      </w:r>
    </w:p>
    <w:p>
      <w:pPr>
        <w:pStyle w:val="BlockText"/>
      </w:pPr>
      <w:r>
        <w:rPr>
          <w:iCs/>
          <w:i/>
        </w:rPr>
        <w:t xml:space="preserve">Serangan udara dari utara akan mengalahkan dan menghalau orang-orang yang sekarang menduduki tanah itu</w:t>
      </w:r>
    </w:p>
    <w:p>
      <w:pPr>
        <w:numPr>
          <w:ilvl w:val="0"/>
          <w:numId w:val="1007"/>
        </w:numPr>
      </w:pPr>
      <w:r>
        <w:rPr>
          <w:u w:val="single"/>
          <w:iCs/>
          <w:i/>
        </w:rPr>
        <w:t xml:space="preserve">Keadaan-keadaan apakah yang akan terdapat di dalam Kerajaan itu</w:t>
      </w:r>
      <w:r>
        <w:rPr>
          <w:iCs/>
          <w:i/>
        </w:rPr>
        <w:t xml:space="preserve">?</w:t>
      </w:r>
    </w:p>
    <w:bookmarkEnd w:id="77"/>
    <w:bookmarkStart w:id="79" w:name="isaiah-11-6-11"/>
    <w:p>
      <w:pPr>
        <w:pStyle w:val="Heading1"/>
      </w:pPr>
      <w:hyperlink r:id="rId78">
        <w:r>
          <w:rPr>
            <w:rStyle w:val="Hyperlink"/>
          </w:rPr>
          <w:t xml:space="preserve">Yesaya 11: 6-11</w:t>
        </w:r>
      </w:hyperlink>
    </w:p>
    <w:p>
      <w:pPr>
        <w:pStyle w:val="FirstParagraph"/>
      </w:pPr>
      <w:r>
        <w:t xml:space="preserve">11:6 Serigala akan tinggal bersama domba dan macan tutul akan berbaring di samping kambing. Anak lembu dan anak singa akan makan rumput bersama-sama, dan seorang anak kecil akan menggiringnya.</w:t>
      </w:r>
    </w:p>
    <w:p>
      <w:pPr>
        <w:pStyle w:val="BodyText"/>
      </w:pPr>
      <w:r>
        <w:t xml:space="preserve">11:7 Lembu dan beruang akan sama-sama makan rumput dan anaknya akan sama-sama berbaring, sedang singa akan makan jerami seperti lembu.</w:t>
      </w:r>
    </w:p>
    <w:p>
      <w:pPr>
        <w:pStyle w:val="BodyText"/>
      </w:pPr>
      <w:r>
        <w:t xml:space="preserve">11:8 Anak yang menyusu akan bermain-main dekat liang ular tedung dan anak yang cerai susu akan mengulurkan tangannya ke sarang ular beludak.</w:t>
      </w:r>
    </w:p>
    <w:p>
      <w:pPr>
        <w:pStyle w:val="BodyText"/>
      </w:pPr>
      <w:r>
        <w:t xml:space="preserve">11:9 Tidak ada yang akan berbuat jahat atau yang berlaku busuk di seluruh gunung-Ku yang kudus, sebab seluruh bumi penuh dengan pengenalan akan TUHAN, seperti air laut yang menutupi dasarnya.</w:t>
      </w:r>
    </w:p>
    <w:p>
      <w:pPr>
        <w:pStyle w:val="BodyText"/>
      </w:pPr>
      <w:r>
        <w:t xml:space="preserve">11:10 Maka pada waktu itu taruk dari pangkal Isai akan berdiri sebagai panji-panji bagi bangsa-bangsa; dia akan dicari oleh suku-suku bangsa dan tempat kediamannya akan menjadi mulia.</w:t>
      </w:r>
    </w:p>
    <w:p>
      <w:pPr>
        <w:pStyle w:val="BodyText"/>
      </w:pPr>
      <w:r>
        <w:t xml:space="preserve">11:11 Maka pada waktu itu Tuhan akan mengulurkan tangan-Nya sekali lagi untuk memperoleh kembali sisa-sisa umat-Nya yang masih tinggal di Asyur, di Mesir, di Patros, di Etiopia, di Elam, di Sinear, di Hamat dan di pulau-pulau di laut.</w:t>
      </w:r>
    </w:p>
    <w:p>
      <w:pPr>
        <w:pStyle w:val="BodyText"/>
      </w:pPr>
      <w:r>
        <w:t xml:space="preserve">Keadaan-keadaan yang damai.</w:t>
      </w:r>
    </w:p>
    <w:p>
      <w:pPr>
        <w:pStyle w:val="BodyText"/>
      </w:pPr>
      <w:r>
        <w:t xml:space="preserve">Ayat ini tidak menunjuk kepada surga selama masa seribu tahun atau Bumi yang Baru sebab tidak akan ada bangsa-bangsa lain yang mencari kerajaan itu di surga atau di Bumi yang Baru; tidak akan ada pengumpulan seperti yang digambarkan dalam ayat 11 dan 12 yang terjadi di Surga atau di Bumi yang Baru; tidak akan ada kelahiran di Bumi yang Baru, karena itu tidak akan ada anak-anak. Lihat</w:t>
      </w:r>
      <w:r>
        <w:t xml:space="preserve"> </w:t>
      </w:r>
      <w:hyperlink r:id="rId55">
        <w:r>
          <w:rPr>
            <w:rStyle w:val="Hyperlink"/>
            <w:bCs/>
            <w:b/>
          </w:rPr>
          <w:t xml:space="preserve">Lukas 20: 34-36</w:t>
        </w:r>
      </w:hyperlink>
      <w:r>
        <w:rPr>
          <w:bCs/>
          <w:b/>
        </w:rPr>
        <w:t xml:space="preserve">;</w:t>
      </w:r>
      <w:r>
        <w:rPr>
          <w:bCs/>
          <w:b/>
        </w:rPr>
        <w:t xml:space="preserve"> </w:t>
      </w:r>
      <w:hyperlink r:id="rId57">
        <w:r>
          <w:rPr>
            <w:rStyle w:val="Hyperlink"/>
            <w:bCs/>
            <w:b/>
          </w:rPr>
          <w:t xml:space="preserve">1SM 172</w:t>
        </w:r>
      </w:hyperlink>
      <w:r>
        <w:rPr>
          <w:bCs/>
          <w:b/>
        </w:rPr>
        <w:t xml:space="preserve">, 173</w:t>
      </w:r>
    </w:p>
    <w:bookmarkEnd w:id="79"/>
    <w:bookmarkStart w:id="81" w:name="ezekiel-37-26-28"/>
    <w:p>
      <w:pPr>
        <w:pStyle w:val="Heading1"/>
      </w:pPr>
      <w:hyperlink r:id="rId80">
        <w:r>
          <w:rPr>
            <w:rStyle w:val="Hyperlink"/>
          </w:rPr>
          <w:t xml:space="preserve">Yehezkiel 37: 26-28</w:t>
        </w:r>
      </w:hyperlink>
    </w:p>
    <w:p>
      <w:pPr>
        <w:pStyle w:val="FirstParagraph"/>
      </w:pPr>
      <w:r>
        <w:t xml:space="preserve">37:26 Aku akan mengadakan perjanjian damai dengan mereka, dan itu akan menjadi perjanjian yang kekal dengan mereka. Aku akan memberkati mereka dan membuat mereka bertambah banyak dan memberikan tempat kudus-Ku di tengah-tengah mereka untuk selama-lamanya.</w:t>
      </w:r>
    </w:p>
    <w:p>
      <w:pPr>
        <w:pStyle w:val="BodyText"/>
      </w:pPr>
      <w:r>
        <w:t xml:space="preserve">37:27 Tempat kediaman-Ku pun akan ada pada mereka dan Aku akan menjadi Allah mereka dan mereka akan menjadi umat-Ku.</w:t>
      </w:r>
    </w:p>
    <w:p>
      <w:pPr>
        <w:pStyle w:val="BodyText"/>
      </w:pPr>
      <w:r>
        <w:t xml:space="preserve">37:28 Maka bangsa-bangsa akan mengetahui bahwa Aku, TUHAN, menguduskan Israel, pada waktu tempat kudus-Ku berada di tengah-tengah mereka untuk selama-lamanya.</w:t>
      </w:r>
    </w:p>
    <w:p>
      <w:pPr>
        <w:pStyle w:val="BlockText"/>
      </w:pPr>
      <w:r>
        <w:rPr>
          <w:iCs/>
          <w:i/>
        </w:rPr>
        <w:t xml:space="preserve">Keadaan-keadaan yang damai</w:t>
      </w:r>
    </w:p>
    <w:bookmarkEnd w:id="81"/>
    <w:bookmarkStart w:id="83" w:name="isaiah-33-24-35-5-6"/>
    <w:p>
      <w:pPr>
        <w:pStyle w:val="Heading1"/>
      </w:pPr>
      <w:hyperlink r:id="rId82">
        <w:r>
          <w:rPr>
            <w:rStyle w:val="Hyperlink"/>
          </w:rPr>
          <w:t xml:space="preserve">Yesaya 33: 24</w:t>
        </w:r>
      </w:hyperlink>
      <w:r>
        <w:t xml:space="preserve">; 35: 5, 6</w:t>
      </w:r>
    </w:p>
    <w:p>
      <w:pPr>
        <w:pStyle w:val="FirstParagraph"/>
      </w:pPr>
      <w:r>
        <w:t xml:space="preserve">33:24 Dan tidak ada seorang penduduk pun yang akan berkata: “Aku sakit”; dan bangsa yang diam di sana akan diampuni kesalahannya.</w:t>
      </w:r>
    </w:p>
    <w:p>
      <w:pPr>
        <w:pStyle w:val="BodyText"/>
      </w:pPr>
      <w:r>
        <w:t xml:space="preserve">35:5 Pada waktu itu mata orang-orang buta akan dicelikkan, dan telinga orang-orang tuli akan dibuka.</w:t>
      </w:r>
    </w:p>
    <w:p>
      <w:pPr>
        <w:pStyle w:val="BodyText"/>
      </w:pPr>
      <w:r>
        <w:t xml:space="preserve">35:6 Pada waktu itu orang lumpuh akan melompat seperti rusa, dan mulut orang bisu akan bersorak-sorai; sebab mata air memancar di padang gurun, dan sungai di padang belantara.</w:t>
      </w:r>
    </w:p>
    <w:p>
      <w:pPr>
        <w:pStyle w:val="BlockText"/>
      </w:pPr>
      <w:r>
        <w:rPr>
          <w:iCs/>
          <w:i/>
        </w:rPr>
        <w:t xml:space="preserve">Penyembuhan dan kesehatan</w:t>
      </w:r>
    </w:p>
    <w:bookmarkEnd w:id="83"/>
    <w:bookmarkStart w:id="85" w:name="jeremiah-31-10-14"/>
    <w:p>
      <w:pPr>
        <w:pStyle w:val="Heading1"/>
      </w:pPr>
      <w:hyperlink r:id="rId84">
        <w:r>
          <w:rPr>
            <w:rStyle w:val="Hyperlink"/>
          </w:rPr>
          <w:t xml:space="preserve">Yeremia 31: 10-14</w:t>
        </w:r>
      </w:hyperlink>
    </w:p>
    <w:p>
      <w:pPr>
        <w:pStyle w:val="FirstParagraph"/>
      </w:pPr>
      <w:r>
        <w:t xml:space="preserve">31:10 Dengarlah firman TUHAN, hai bangsa-bangsa, beritahukanlah di tanah-tanah pesisir yang jauh, katakanlah: Dia yang telah menyerakkan Israel akan mengumpulkannya kembali, dan menjaganya seperti gembala terhadap kawanan dombanya!</w:t>
      </w:r>
    </w:p>
    <w:p>
      <w:pPr>
        <w:pStyle w:val="BodyText"/>
      </w:pPr>
      <w:r>
        <w:t xml:space="preserve">31:11 Sebab TUHAN telah membebaskan Yakub, dan telah menebusnya dari tangan orang yang lebih kuat dari padanya.</w:t>
      </w:r>
    </w:p>
    <w:p>
      <w:pPr>
        <w:pStyle w:val="BodyText"/>
      </w:pPr>
      <w:r>
        <w:t xml:space="preserve">31:12 Mereka akan datang bersorak-sorai di atas bukit Sion, muka mereka akan berseri-seri karena kebajikan TUHAN, karena gandum, anggur dan minyak, karena kambing domba dan lembu sapi; hidup mereka akan seperti taman yang diairi baik-baik, mereka tidak akan merana lagi.</w:t>
      </w:r>
    </w:p>
    <w:p>
      <w:pPr>
        <w:pStyle w:val="BodyText"/>
      </w:pPr>
      <w:r>
        <w:t xml:space="preserve">31:13 Pada waktu itu anak-anak dara akan bersukaria menari-nari, dan orang-orang muda dan orang-orang tua akan bergembira. Aku akan mengubah perkabungan mereka menjadi kegirangan, akan menghibur mereka dan menyukakan mereka sesudah kedukaan mereka.</w:t>
      </w:r>
    </w:p>
    <w:p>
      <w:pPr>
        <w:pStyle w:val="BodyText"/>
      </w:pPr>
      <w:r>
        <w:t xml:space="preserve">31:14 Aku akan memuaskan jiwa para imam dengan lemak, dan umat-Ku akan menjadi kenyang dengan kebajikan-Ku, demikianlah firman TUHAN.</w:t>
      </w:r>
    </w:p>
    <w:p>
      <w:pPr>
        <w:pStyle w:val="BlockText"/>
      </w:pPr>
      <w:r>
        <w:rPr>
          <w:iCs/>
          <w:i/>
        </w:rPr>
        <w:t xml:space="preserve">Sukacita dan kegembiraan</w:t>
      </w:r>
    </w:p>
    <w:p>
      <w:pPr>
        <w:numPr>
          <w:ilvl w:val="0"/>
          <w:numId w:val="1008"/>
        </w:numPr>
      </w:pPr>
      <w:r>
        <w:rPr>
          <w:u w:val="single"/>
          <w:iCs/>
          <w:i/>
        </w:rPr>
        <w:t xml:space="preserve">Bentuk Pemerintahan apakah yang akan dimiliki Kerajaan itu</w:t>
      </w:r>
      <w:r>
        <w:rPr>
          <w:iCs/>
          <w:i/>
        </w:rPr>
        <w:t xml:space="preserve">?</w:t>
      </w:r>
    </w:p>
    <w:bookmarkEnd w:id="85"/>
    <w:bookmarkStart w:id="87" w:name="jeremiah-30-9"/>
    <w:p>
      <w:pPr>
        <w:pStyle w:val="Heading1"/>
      </w:pPr>
      <w:hyperlink r:id="rId86">
        <w:r>
          <w:rPr>
            <w:rStyle w:val="Hyperlink"/>
          </w:rPr>
          <w:t xml:space="preserve">Yeremia 30: 9</w:t>
        </w:r>
      </w:hyperlink>
    </w:p>
    <w:p>
      <w:pPr>
        <w:pStyle w:val="FirstParagraph"/>
      </w:pPr>
      <w:r>
        <w:t xml:space="preserve">Tetapi mereka akan beribadah kepada TUHAN, Allah mereka, dan kepada Daud, raja mereka, yang akan Kubangkitkan bagi mereka.</w:t>
      </w:r>
    </w:p>
    <w:bookmarkEnd w:id="87"/>
    <w:bookmarkStart w:id="89" w:name="ezekiel-34-24-37-22-24-25"/>
    <w:p>
      <w:pPr>
        <w:pStyle w:val="Heading1"/>
      </w:pPr>
      <w:hyperlink r:id="rId88">
        <w:r>
          <w:rPr>
            <w:rStyle w:val="Hyperlink"/>
          </w:rPr>
          <w:t xml:space="preserve">Yehezkiel 34: 24</w:t>
        </w:r>
      </w:hyperlink>
      <w:r>
        <w:t xml:space="preserve">; 37: 22, 24, 25</w:t>
      </w:r>
    </w:p>
    <w:p>
      <w:pPr>
        <w:pStyle w:val="FirstParagraph"/>
      </w:pPr>
      <w:r>
        <w:t xml:space="preserve">34:24 Dan Aku, TUHAN, akan menjadi Allah mereka serta hamba-Ku Daud menjadi raja di tengah-tengah mereka. Aku, TUHAN, yang mengatakannya.</w:t>
      </w:r>
    </w:p>
    <w:p>
      <w:pPr>
        <w:pStyle w:val="BodyText"/>
      </w:pPr>
      <w:r>
        <w:t xml:space="preserve">37:22 Aku akan menjadikan mereka satu bangsa di tanah itu, di atas gunung-gunung Israel, dan satu raja memerintah mereka seluruhnya; mereka tidak lagi menjadi dua bangsa dan tidak lagi terbagi menjadi dua kerajaan.</w:t>
      </w:r>
    </w:p>
    <w:p>
      <w:pPr>
        <w:pStyle w:val="BodyText"/>
      </w:pPr>
      <w:r>
        <w:t xml:space="preserve">37:24 Maka hamba-Ku Daud akan menjadi rajanya, dan mereka semua akan mempunyai satu gembala. Mereka akan hidup menurut peraturan-peraturan-Ku dan melakukan ketetapan-ketetapan-Ku dengan setia.</w:t>
      </w:r>
    </w:p>
    <w:p>
      <w:pPr>
        <w:pStyle w:val="BodyText"/>
      </w:pPr>
      <w:r>
        <w:t xml:space="preserve">37:25 Mereka akan tinggal di tanah yang Kuberikan kepada hamba-Ku Yakub, di mana nenek moyangmu tinggal, ya, mereka, anak-anak mereka maupun cucu cicit mereka akan tinggal di sana untuk selama-lamanya dan hamba-Ku Daud menjadi raja mereka untuk selama-lamanya.</w:t>
      </w:r>
    </w:p>
    <w:bookmarkEnd w:id="89"/>
    <w:bookmarkStart w:id="90" w:name="hosea-3-4-5-1"/>
    <w:p>
      <w:pPr>
        <w:pStyle w:val="Heading1"/>
      </w:pPr>
      <w:hyperlink r:id="rId42">
        <w:r>
          <w:rPr>
            <w:rStyle w:val="Hyperlink"/>
          </w:rPr>
          <w:t xml:space="preserve">Hosea 3: 4, 5</w:t>
        </w:r>
      </w:hyperlink>
    </w:p>
    <w:p>
      <w:pPr>
        <w:pStyle w:val="FirstParagraph"/>
      </w:pPr>
      <w:r>
        <w:t xml:space="preserve">3:4 Sebab lamalah orang Israel akan diam dengan tiada raja, dengan tiada pemimpin, dengan tiada korban, dengan tiada tugu berhala, dan dengan tiada efod dan terafim.</w:t>
      </w:r>
    </w:p>
    <w:p>
      <w:pPr>
        <w:pStyle w:val="BodyText"/>
      </w:pPr>
      <w:r>
        <w:t xml:space="preserve">3:5 Sesudah itu orang Israel akan berbalik dan akan mencari TUHAN, Allah mereka, dan Daud, raja mereka; dan dengan gemetar mereka akan datang kepada TUHAN dan kepada kebaikan-Nya pada hari-hari yang terakhir.</w:t>
      </w:r>
    </w:p>
    <w:p>
      <w:pPr>
        <w:pStyle w:val="BlockText"/>
      </w:pPr>
      <w:r>
        <w:rPr>
          <w:iCs/>
          <w:i/>
        </w:rPr>
        <w:t xml:space="preserve">Suatu pemerintahan teokrasi dengan Daud contoh saingan sebagai raja yang kelihatan dan Kristus sebagai Raja segala raja yang tidak kelihatan</w:t>
      </w:r>
      <w:r>
        <w:t xml:space="preserve">.</w:t>
      </w:r>
    </w:p>
    <w:p>
      <w:pPr>
        <w:numPr>
          <w:ilvl w:val="0"/>
          <w:numId w:val="1009"/>
        </w:numPr>
      </w:pPr>
      <w:r>
        <w:rPr>
          <w:u w:val="single"/>
          <w:iCs/>
          <w:i/>
        </w:rPr>
        <w:t xml:space="preserve">Maksud Allah yang kekal bagi Israel</w:t>
      </w:r>
    </w:p>
    <w:bookmarkEnd w:id="90"/>
    <w:bookmarkStart w:id="92" w:name="psalm-89-28-37"/>
    <w:p>
      <w:pPr>
        <w:pStyle w:val="Heading1"/>
      </w:pPr>
      <w:hyperlink r:id="rId91">
        <w:r>
          <w:rPr>
            <w:rStyle w:val="Hyperlink"/>
          </w:rPr>
          <w:t xml:space="preserve">Mazmur 89: 28-37</w:t>
        </w:r>
      </w:hyperlink>
    </w:p>
    <w:p>
      <w:pPr>
        <w:pStyle w:val="FirstParagraph"/>
      </w:pPr>
      <w:r>
        <w:t xml:space="preserve">89:28 Untuk selama-lamanya Aku akan memelihara kasih setia-Ku bagi dia, dan perjanjian-Ku teguh bagi dia.</w:t>
      </w:r>
    </w:p>
    <w:p>
      <w:pPr>
        <w:pStyle w:val="BodyText"/>
      </w:pPr>
      <w:r>
        <w:t xml:space="preserve">89:29 Aku menjamin anak cucunya untuk selama-lamanya, dan takhtanya seumur langit.</w:t>
      </w:r>
    </w:p>
    <w:p>
      <w:pPr>
        <w:pStyle w:val="BodyText"/>
      </w:pPr>
      <w:r>
        <w:t xml:space="preserve">89:30 Jika anak-anaknya meninggalkan Taurat-Ku dan mereka tidak hidup menurut hukum-Ku, 89:31 jika ketetapan-Ku mereka langgar dan tidak berpegang pada perintah-perintah-Ku,</w:t>
      </w:r>
    </w:p>
    <w:p>
      <w:pPr>
        <w:pStyle w:val="BodyText"/>
      </w:pPr>
      <w:r>
        <w:t xml:space="preserve">89:32 maka Aku akan membalas pelanggaran mereka dengan gada, dan kesalahan mereka dengan pukulan-pukulan. 89:33 Tetapi kasih setia-Ku tidak akan Kujauhkan dari padanya dan Aku tidak akan berlaku curang dalam hal kesetiaan-Ku.</w:t>
      </w:r>
    </w:p>
    <w:p>
      <w:pPr>
        <w:pStyle w:val="BodyText"/>
      </w:pPr>
      <w:r>
        <w:t xml:space="preserve">89:34 Aku tidak akan melanggar perjanjian-Ku, dan apa yang keluar dari bibir-Ku tidak akan Kuubah. 89:35 Sekali Aku bersumpah demi kekudusan-Ku, Aku takkan berbohong kepada Daud,</w:t>
      </w:r>
    </w:p>
    <w:p>
      <w:pPr>
        <w:pStyle w:val="BodyText"/>
      </w:pPr>
      <w:r>
        <w:t xml:space="preserve">89:36 anak cucunya akan ada untuk selama-lamanya, dan takhtanya seperti matahari di depan-Ku,</w:t>
      </w:r>
    </w:p>
    <w:p>
      <w:pPr>
        <w:pStyle w:val="BodyText"/>
      </w:pPr>
      <w:r>
        <w:t xml:space="preserve">89:37 seperti bulan yang tegak untuk selama-lamanya, suatu saksi yang setia di awan-awan. Sela</w:t>
      </w:r>
    </w:p>
    <w:p>
      <w:pPr>
        <w:pStyle w:val="BlockText"/>
      </w:pPr>
      <w:r>
        <w:rPr>
          <w:iCs/>
          <w:i/>
        </w:rPr>
        <w:t xml:space="preserve">Untuk memelihara perjanjian-Nya dengan keturunan Israel</w:t>
      </w:r>
    </w:p>
    <w:bookmarkEnd w:id="92"/>
    <w:bookmarkStart w:id="100" w:name="psalm-105-6-11"/>
    <w:p>
      <w:pPr>
        <w:pStyle w:val="Heading1"/>
      </w:pPr>
      <w:hyperlink r:id="rId93">
        <w:r>
          <w:rPr>
            <w:rStyle w:val="Hyperlink"/>
          </w:rPr>
          <w:t xml:space="preserve">Mazmur 105: 6-11</w:t>
        </w:r>
      </w:hyperlink>
    </w:p>
    <w:p>
      <w:pPr>
        <w:pStyle w:val="FirstParagraph"/>
      </w:pPr>
      <w:r>
        <w:t xml:space="preserve">105:8 Ia ingat untuk selama-lamanya akan perjanjian-Nya, firman yang diperintahkan-Nya kepada seribu angkatan,</w:t>
      </w:r>
    </w:p>
    <w:p>
      <w:pPr>
        <w:pStyle w:val="BodyText"/>
      </w:pPr>
      <w:r>
        <w:t xml:space="preserve">105:9 yang diikat-Nya dengan Abraham, dan akan sumpah-Nya kepada Ishak;</w:t>
      </w:r>
    </w:p>
    <w:p>
      <w:pPr>
        <w:pStyle w:val="BodyText"/>
      </w:pPr>
      <w:r>
        <w:t xml:space="preserve">105:10 diadakan-Nya itu bagi Yakub menjadi ketetapan, bagi Israel menjadi perjanjian kekal,</w:t>
      </w:r>
    </w:p>
    <w:p>
      <w:pPr>
        <w:pStyle w:val="BodyText"/>
      </w:pPr>
      <w:r>
        <w:t xml:space="preserve">105:11 firman-Nya: “Kepadamu akan Kuberikan tanah Kanaan sebagai milik pusaka yang ditentukan bagimu.”</w:t>
      </w:r>
    </w:p>
    <w:p>
      <w:pPr>
        <w:pStyle w:val="BlockText"/>
      </w:pPr>
      <w:r>
        <w:rPr>
          <w:iCs/>
          <w:i/>
        </w:rPr>
        <w:t xml:space="preserve">Untuk memberikan Tanah Kanaan kepada Israel</w:t>
      </w:r>
    </w:p>
    <w:p>
      <w:pPr>
        <w:pStyle w:val="FirstParagraph"/>
      </w:pPr>
      <w:hyperlink r:id="rId94">
        <w:r>
          <w:rPr>
            <w:rStyle w:val="Hyperlink"/>
            <w:bCs/>
            <w:b/>
          </w:rPr>
          <w:t xml:space="preserve">PK 19</w:t>
        </w:r>
      </w:hyperlink>
      <w:r>
        <w:t xml:space="preserve"> </w:t>
      </w:r>
      <w:r>
        <w:t xml:space="preserve">“Bani Israel harus menduduki seluruh wilayah yang telah ditetapkan Allah bagi mereka. Bangsa-bangsa yang menolak penyembahan dan pelayanan kepada Allah yang benar harus dihalau. Tetapi adalah maksud Allah bahwa melalui penyataan tabiat-Nya dengan perantaraan Israel manusia akan ditarik kepada-Nya. Kepada seluruh dunia undangan Injil harus diberikan. Melalui pengajaran upacara korban, Kristus harus ditinggikan di hadapan bangsa-bangsa, dan semua orang yang mau memandang kepada-Nya akan hidup. Semua orang yang, seperti Rahab orang Kanaan dan Rut orang Moab, berbalik dari penyembahan berhala kepada penyembahan Allah yang benar harus mempersatukan diri dengan umat pilihan-Nya. Sementara jumlah orang Israel bertambah, mereka harus memperluas batas-batas wilayah mereka sampai kerajaan mereka meliputi seluruh dunia. {</w:t>
      </w:r>
      <w:hyperlink r:id="rId95">
        <w:r>
          <w:rPr>
            <w:rStyle w:val="Hyperlink"/>
          </w:rPr>
          <w:t xml:space="preserve">PK 19.1</w:t>
        </w:r>
      </w:hyperlink>
      <w:r>
        <w:t xml:space="preserve">}</w:t>
      </w:r>
    </w:p>
    <w:p>
      <w:pPr>
        <w:pStyle w:val="BodyText"/>
      </w:pPr>
      <w:hyperlink r:id="rId96">
        <w:r>
          <w:rPr>
            <w:rStyle w:val="Hyperlink"/>
            <w:bCs/>
            <w:b/>
          </w:rPr>
          <w:t xml:space="preserve">PK 22</w:t>
        </w:r>
      </w:hyperlink>
      <w:r>
        <w:t xml:space="preserve"> </w:t>
      </w:r>
      <w:r>
        <w:t xml:space="preserve">“Yang sangat berharga bagi sidang Allah di bumi pada hari ini--yaitu para penjaga kebun anggur-Nya--adalah pekabaran-pekabaran nasihat dan teguran yang diberikan melalui para nabi yang telah menjelaskan maksud-Nya yang kekal bagi umat manusia. Dalam ajaran-ajaran para nabi, kasih-Nya bagi umat manusia yang hilang dan rencana-Nya bagi keselamatan mereka dinyatakan dengan jelas. Kisah tentang panggilan Israel, tentang keberhasilan dan kegagalan mereka, tentang pemulihan mereka kepada perkenanan ilahi, tentang penolakan mereka terhadap Tuan kebun anggur itu, dan tentang terlaksananya rencana segala zaman oleh suatu sisa yang baik kepada siapa akan digenapi semua janji perjanjian--inilah yang telah menjadi pokok pekabaran utusan-utusan Allah kepada sidang-Nya sepanjang abad-abad yang telah lalu. Dan pada hari ini pekabaran Allah kepada sidang-Nya--kepada mereka yang sedang menempati kebun anggur-Nya sebagai penggarap-penggarap yang setia--tidak lain daripada yang diucapkan melalui nabi zaman dahulu:..” {</w:t>
      </w:r>
      <w:hyperlink r:id="rId97">
        <w:r>
          <w:rPr>
            <w:rStyle w:val="Hyperlink"/>
          </w:rPr>
          <w:t xml:space="preserve">PK 22.1</w:t>
        </w:r>
      </w:hyperlink>
      <w:r>
        <w:t xml:space="preserve">}</w:t>
      </w:r>
    </w:p>
    <w:p>
      <w:pPr>
        <w:pStyle w:val="BodyText"/>
      </w:pPr>
      <w:hyperlink r:id="rId98">
        <w:r>
          <w:rPr>
            <w:rStyle w:val="Hyperlink"/>
            <w:bCs/>
            <w:b/>
          </w:rPr>
          <w:t xml:space="preserve">PK 713</w:t>
        </w:r>
      </w:hyperlink>
      <w:r>
        <w:rPr>
          <w:bCs/>
          <w:b/>
        </w:rPr>
        <w:t xml:space="preserve">, 714</w:t>
      </w:r>
      <w:r>
        <w:t xml:space="preserve"> </w:t>
      </w:r>
      <w:r>
        <w:t xml:space="preserve">“Apa yang dimaksudkan Allah untuk dilakukan bagi dunia melalui Israel, bangsa pilihan itu, akan Ia selesaikan pada akhirnya melalui sidang-Nya di bumi pada hari ini. Ia telah ‘menyewakan kebun anggur-Nya kepada penggarap-penggarap lain,’ yaitu kepada umat-Nya yang memelihara perjanjian, yang dengan setia ‘menyerahkan hasilnya kepada-Nya pada waktunya.’ Tidak pernah Tuhan tanpa wakil-wakil yang sejati di bumi ini yang telah menjadikan kepentingan-kepentingan-Nya sebagai kepentingan mereka sendiri. Saksi-saksi Allah ini terhitung di antara Israel rohani, dan kepada mereka akan digenapi semua janji perjanjian yang dibuat oleh Yehova kepada umat-Nya zaman dahulu. {</w:t>
      </w:r>
      <w:hyperlink r:id="rId99">
        <w:r>
          <w:rPr>
            <w:rStyle w:val="Hyperlink"/>
          </w:rPr>
          <w:t xml:space="preserve">PK 713.1</w:t>
        </w:r>
      </w:hyperlink>
      <w:r>
        <w:t xml:space="preserve">}</w:t>
      </w:r>
    </w:p>
    <w:bookmarkEnd w:id="100"/>
    <w:bookmarkStart w:id="126" w:name="luke-12-32"/>
    <w:p>
      <w:pPr>
        <w:pStyle w:val="Heading1"/>
      </w:pPr>
      <w:hyperlink r:id="rId101">
        <w:r>
          <w:rPr>
            <w:rStyle w:val="Hyperlink"/>
          </w:rPr>
          <w:t xml:space="preserve">Lukas 12: 32</w:t>
        </w:r>
      </w:hyperlink>
    </w:p>
    <w:p>
      <w:pPr>
        <w:pStyle w:val="FirstParagraph"/>
      </w:pPr>
      <w:r>
        <w:t xml:space="preserve">Janganlah takut, hai kamu kawanan kecil! Karena Bapamu telah berkenan memberikan kamu Kerajaan itu.</w:t>
      </w:r>
    </w:p>
    <w:p>
      <w:pPr>
        <w:pStyle w:val="BodyText"/>
      </w:pPr>
      <w:hyperlink r:id="rId102">
        <w:r>
          <w:rPr>
            <w:rStyle w:val="Hyperlink"/>
            <w:bCs/>
            <w:b/>
          </w:rPr>
          <w:t xml:space="preserve">COL 69.1</w:t>
        </w:r>
      </w:hyperlink>
      <w:r>
        <w:t xml:space="preserve"> </w:t>
      </w:r>
      <w:r>
        <w:t xml:space="preserve">“Apabila tabiat Kristus telah dinyatakan dengan sempurna di dalam umat-Nya, maka Ia akan datang untuk menuntut mereka sebagai milik-Nya.”</w:t>
      </w:r>
    </w:p>
    <w:p>
      <w:pPr>
        <w:pStyle w:val="BodyText"/>
      </w:pPr>
      <w:r>
        <w:t xml:space="preserve">Jadi Kerajaan itu, yang terdiri dari mereka yang menerima kebenaran Kristus, akan menjadi saksi bagi bangsa-bangsa kafir dalam menggenapi tujuan yang paling mulia untuk mana kerajaan itu sedang didirikan di sini di bumi sebelum kedatangan Tuhan kita.</w:t>
      </w:r>
    </w:p>
    <w:p>
      <w:pPr>
        <w:numPr>
          <w:ilvl w:val="0"/>
          <w:numId w:val="1010"/>
        </w:numPr>
      </w:pPr>
      <w:r>
        <w:rPr>
          <w:u w:val="single"/>
          <w:iCs/>
          <w:i/>
        </w:rPr>
        <w:t xml:space="preserve">Tambahan (pilihan)</w:t>
      </w:r>
      <w:r>
        <w:t xml:space="preserve">:</w:t>
      </w:r>
    </w:p>
    <w:p>
      <w:pPr>
        <w:pStyle w:val="BlockText"/>
      </w:pPr>
      <w:r>
        <w:rPr>
          <w:u w:val="single"/>
          <w:iCs/>
          <w:i/>
        </w:rPr>
        <w:t xml:space="preserve">Nubuatan-nubuatan lain apakah yang meramalkan Kerajaan itu</w:t>
      </w:r>
      <w:r>
        <w:t xml:space="preserve">?</w:t>
      </w:r>
    </w:p>
    <w:p>
      <w:pPr>
        <w:pStyle w:val="FirstParagraph"/>
      </w:pPr>
      <w:hyperlink r:id="rId103">
        <w:r>
          <w:rPr>
            <w:rStyle w:val="Hyperlink"/>
          </w:rPr>
          <w:t xml:space="preserve">Mikha 4: 8</w:t>
        </w:r>
      </w:hyperlink>
      <w:r>
        <w:t xml:space="preserve">;</w:t>
      </w:r>
      <w:r>
        <w:t xml:space="preserve"> </w:t>
      </w:r>
      <w:hyperlink r:id="rId104">
        <w:r>
          <w:rPr>
            <w:rStyle w:val="Hyperlink"/>
          </w:rPr>
          <w:t xml:space="preserve">Yoel 2: 32</w:t>
        </w:r>
      </w:hyperlink>
      <w:r>
        <w:t xml:space="preserve">; 3:17;</w:t>
      </w:r>
      <w:r>
        <w:t xml:space="preserve"> </w:t>
      </w:r>
      <w:hyperlink r:id="rId105">
        <w:r>
          <w:rPr>
            <w:rStyle w:val="Hyperlink"/>
          </w:rPr>
          <w:t xml:space="preserve">Amos 9: 11, 14</w:t>
        </w:r>
      </w:hyperlink>
      <w:r>
        <w:t xml:space="preserve">;</w:t>
      </w:r>
      <w:r>
        <w:t xml:space="preserve"> </w:t>
      </w:r>
      <w:hyperlink r:id="rId106">
        <w:r>
          <w:rPr>
            <w:rStyle w:val="Hyperlink"/>
          </w:rPr>
          <w:t xml:space="preserve">Yesaya 14: 1, 2</w:t>
        </w:r>
      </w:hyperlink>
      <w:r>
        <w:t xml:space="preserve">;</w:t>
      </w:r>
      <w:r>
        <w:t xml:space="preserve"> </w:t>
      </w:r>
      <w:hyperlink r:id="rId65">
        <w:r>
          <w:rPr>
            <w:rStyle w:val="Hyperlink"/>
          </w:rPr>
          <w:t xml:space="preserve">Zakharia 12: 2, 3, 5</w:t>
        </w:r>
      </w:hyperlink>
      <w:r>
        <w:t xml:space="preserve">; Zakharia 13:</w:t>
      </w:r>
    </w:p>
    <w:p>
      <w:pPr>
        <w:pStyle w:val="BodyText"/>
      </w:pPr>
      <w:r>
        <w:t xml:space="preserve">1</w:t>
      </w:r>
    </w:p>
    <w:p>
      <w:pPr>
        <w:pStyle w:val="BlockText"/>
      </w:pPr>
      <w:r>
        <w:rPr>
          <w:u w:val="single"/>
          <w:iCs/>
          <w:i/>
        </w:rPr>
        <w:t xml:space="preserve">Apakah Kerajaan itu akan terdiri dari orang-orang suci maupun orang-orang berdosa</w:t>
      </w:r>
      <w:r>
        <w:t xml:space="preserve">?</w:t>
      </w:r>
    </w:p>
    <w:p>
      <w:pPr>
        <w:pStyle w:val="FirstParagraph"/>
      </w:pPr>
      <w:hyperlink r:id="rId107">
        <w:r>
          <w:rPr>
            <w:rStyle w:val="Hyperlink"/>
            <w:bCs/>
            <w:b/>
          </w:rPr>
          <w:t xml:space="preserve">Yehezkiel 20:38</w:t>
        </w:r>
      </w:hyperlink>
      <w:r>
        <w:t xml:space="preserve"> </w:t>
      </w:r>
      <w:r>
        <w:t xml:space="preserve">- para pemberontak ‘tidak akan masuk ke tanah Israel’</w:t>
      </w:r>
    </w:p>
    <w:p>
      <w:pPr>
        <w:pStyle w:val="BlockText"/>
      </w:pPr>
      <w:hyperlink r:id="rId108">
        <w:r>
          <w:rPr>
            <w:rStyle w:val="Hyperlink"/>
            <w:bCs/>
            <w:b/>
          </w:rPr>
          <w:t xml:space="preserve">Yoel 3:16, 17</w:t>
        </w:r>
      </w:hyperlink>
      <w:r>
        <w:t xml:space="preserve"> </w:t>
      </w:r>
      <w:r>
        <w:t xml:space="preserve">– ‘orang-orang asing tidak akan melintasinya lagi’</w:t>
      </w:r>
    </w:p>
    <w:p>
      <w:pPr>
        <w:pStyle w:val="BlockText"/>
      </w:pPr>
      <w:hyperlink r:id="rId109">
        <w:r>
          <w:rPr>
            <w:rStyle w:val="Hyperlink"/>
            <w:bCs/>
            <w:b/>
          </w:rPr>
          <w:t xml:space="preserve">Yesaya 60:21</w:t>
        </w:r>
      </w:hyperlink>
      <w:r>
        <w:t xml:space="preserve"> </w:t>
      </w:r>
      <w:r>
        <w:t xml:space="preserve">– ‘umatmu akan terdiri dari orang-orang benar semuanya’</w:t>
      </w:r>
    </w:p>
    <w:p>
      <w:pPr>
        <w:pStyle w:val="BlockText"/>
      </w:pPr>
      <w:hyperlink r:id="rId110">
        <w:r>
          <w:rPr>
            <w:rStyle w:val="Hyperlink"/>
            <w:bCs/>
            <w:b/>
          </w:rPr>
          <w:t xml:space="preserve">Yesaya 62:4, 12</w:t>
        </w:r>
      </w:hyperlink>
      <w:r>
        <w:t xml:space="preserve"> </w:t>
      </w:r>
      <w:r>
        <w:t xml:space="preserve">- negerimu akan bersuami, dan bangsanya kudus’</w:t>
      </w:r>
    </w:p>
    <w:p>
      <w:pPr>
        <w:pStyle w:val="BlockText"/>
      </w:pPr>
      <w:hyperlink r:id="rId111">
        <w:r>
          <w:rPr>
            <w:rStyle w:val="Hyperlink"/>
            <w:bCs/>
            <w:b/>
          </w:rPr>
          <w:t xml:space="preserve">Yesaya 66:20</w:t>
        </w:r>
      </w:hyperlink>
      <w:r>
        <w:t xml:space="preserve"> </w:t>
      </w:r>
      <w:r>
        <w:t xml:space="preserve">– ‘korban dalam wadah yang tahir’</w:t>
      </w:r>
    </w:p>
    <w:p>
      <w:pPr>
        <w:pStyle w:val="BlockText"/>
      </w:pPr>
      <w:hyperlink r:id="rId112">
        <w:r>
          <w:rPr>
            <w:rStyle w:val="Hyperlink"/>
            <w:bCs/>
            <w:b/>
          </w:rPr>
          <w:t xml:space="preserve">Zakharia 14:20, 21</w:t>
        </w:r>
      </w:hyperlink>
      <w:r>
        <w:t xml:space="preserve"> </w:t>
      </w:r>
      <w:r>
        <w:t xml:space="preserve">– ‘kudus bagi TUHAN’</w:t>
      </w:r>
    </w:p>
    <w:p>
      <w:pPr>
        <w:pStyle w:val="BlockText"/>
      </w:pPr>
      <w:hyperlink r:id="rId113">
        <w:r>
          <w:rPr>
            <w:rStyle w:val="Hyperlink"/>
            <w:bCs/>
            <w:b/>
          </w:rPr>
          <w:t xml:space="preserve">Yesaya 52:1</w:t>
        </w:r>
      </w:hyperlink>
      <w:r>
        <w:t xml:space="preserve">;</w:t>
      </w:r>
      <w:r>
        <w:t xml:space="preserve"> </w:t>
      </w:r>
      <w:hyperlink r:id="rId114">
        <w:r>
          <w:rPr>
            <w:rStyle w:val="Hyperlink"/>
            <w:bCs/>
            <w:b/>
          </w:rPr>
          <w:t xml:space="preserve">Nahum 1:15</w:t>
        </w:r>
      </w:hyperlink>
      <w:r>
        <w:t xml:space="preserve"> </w:t>
      </w:r>
      <w:r>
        <w:t xml:space="preserve">– ‘orang jahat tidak akan melintasi engkau lagi’</w:t>
      </w:r>
    </w:p>
    <w:p>
      <w:pPr>
        <w:pStyle w:val="BlockText"/>
      </w:pPr>
      <w:hyperlink r:id="rId115">
        <w:r>
          <w:rPr>
            <w:rStyle w:val="Hyperlink"/>
            <w:bCs/>
            <w:b/>
          </w:rPr>
          <w:t xml:space="preserve">Yesaya 1:25-27</w:t>
        </w:r>
      </w:hyperlink>
      <w:r>
        <w:t xml:space="preserve"> </w:t>
      </w:r>
      <w:r>
        <w:t xml:space="preserve">– ‘engkau akan disebut kota kebenaran’</w:t>
      </w:r>
    </w:p>
    <w:p>
      <w:pPr>
        <w:pStyle w:val="BlockText"/>
      </w:pPr>
      <w:r>
        <w:rPr>
          <w:u w:val="single"/>
          <w:iCs/>
          <w:i/>
        </w:rPr>
        <w:t xml:space="preserve">Apakah nubuatan-nubuatan tentang Kerajaan itu bersyarat</w:t>
      </w:r>
      <w:r>
        <w:t xml:space="preserve">?</w:t>
      </w:r>
    </w:p>
    <w:p>
      <w:pPr>
        <w:pStyle w:val="BlockText"/>
      </w:pPr>
      <w:hyperlink r:id="rId116">
        <w:r>
          <w:rPr>
            <w:rStyle w:val="Hyperlink"/>
            <w:bCs/>
            <w:b/>
          </w:rPr>
          <w:t xml:space="preserve">Yehezkiel 36:22-24, 28,32,36,37</w:t>
        </w:r>
      </w:hyperlink>
      <w:r>
        <w:t xml:space="preserve"> </w:t>
      </w:r>
      <w:r>
        <w:t xml:space="preserve">– ‘bukan oleh karena kamu’</w:t>
      </w:r>
    </w:p>
    <w:p>
      <w:pPr>
        <w:pStyle w:val="BlockText"/>
      </w:pPr>
      <w:hyperlink r:id="rId67">
        <w:r>
          <w:rPr>
            <w:rStyle w:val="Hyperlink"/>
            <w:bCs/>
            <w:b/>
          </w:rPr>
          <w:t xml:space="preserve">Yehezkiel 20:40-44</w:t>
        </w:r>
      </w:hyperlink>
      <w:r>
        <w:t xml:space="preserve"> </w:t>
      </w:r>
      <w:r>
        <w:t xml:space="preserve">– ‘bukan menurut tingkah lakumu yang jahat’</w:t>
      </w:r>
    </w:p>
    <w:p>
      <w:pPr>
        <w:pStyle w:val="BlockText"/>
      </w:pPr>
      <w:hyperlink r:id="rId117">
        <w:r>
          <w:rPr>
            <w:rStyle w:val="Hyperlink"/>
            <w:bCs/>
            <w:b/>
          </w:rPr>
          <w:t xml:space="preserve">Yeremia 31:5-10, 27, 35-37</w:t>
        </w:r>
      </w:hyperlink>
      <w:r>
        <w:t xml:space="preserve"> </w:t>
      </w:r>
      <w:r>
        <w:t xml:space="preserve">– ‘jika langit di atas dapat diukur’</w:t>
      </w:r>
    </w:p>
    <w:p>
      <w:pPr>
        <w:pStyle w:val="BlockText"/>
      </w:pPr>
      <w:hyperlink r:id="rId118">
        <w:r>
          <w:rPr>
            <w:rStyle w:val="Hyperlink"/>
            <w:bCs/>
            <w:b/>
          </w:rPr>
          <w:t xml:space="preserve">Yeremia 33:20-25</w:t>
        </w:r>
      </w:hyperlink>
      <w:r>
        <w:t xml:space="preserve"> </w:t>
      </w:r>
      <w:r>
        <w:t xml:space="preserve">– ‘jika tidak ada siang dan malam’</w:t>
      </w:r>
      <w:r>
        <w:t xml:space="preserve"> </w:t>
      </w:r>
      <w:hyperlink r:id="rId119">
        <w:r>
          <w:rPr>
            <w:rStyle w:val="Hyperlink"/>
            <w:bCs/>
            <w:b/>
          </w:rPr>
          <w:t xml:space="preserve">Mazmur 105:8-11</w:t>
        </w:r>
      </w:hyperlink>
      <w:r>
        <w:t xml:space="preserve"> </w:t>
      </w:r>
      <w:r>
        <w:t xml:space="preserve">– ‘akan Kuberikan’;</w:t>
      </w:r>
      <w:r>
        <w:t xml:space="preserve"> </w:t>
      </w:r>
      <w:hyperlink r:id="rId120">
        <w:r>
          <w:rPr>
            <w:rStyle w:val="Hyperlink"/>
            <w:bCs/>
            <w:b/>
          </w:rPr>
          <w:t xml:space="preserve">Yehezkiel 20:37</w:t>
        </w:r>
      </w:hyperlink>
      <w:r>
        <w:t xml:space="preserve"> </w:t>
      </w:r>
      <w:r>
        <w:t xml:space="preserve">– ‘Aku akan’</w:t>
      </w:r>
      <w:r>
        <w:t xml:space="preserve"> </w:t>
      </w:r>
      <w:hyperlink r:id="rId121">
        <w:r>
          <w:rPr>
            <w:rStyle w:val="Hyperlink"/>
            <w:bCs/>
            <w:b/>
          </w:rPr>
          <w:t xml:space="preserve">Mikha 7:20</w:t>
        </w:r>
      </w:hyperlink>
      <w:r>
        <w:t xml:space="preserve"> </w:t>
      </w:r>
      <w:r>
        <w:t xml:space="preserve">– ‘Ia akan menunjukkan kesetiaan-Nya’</w:t>
      </w:r>
    </w:p>
    <w:p>
      <w:pPr>
        <w:pStyle w:val="BlockText"/>
      </w:pPr>
      <w:hyperlink r:id="rId61">
        <w:r>
          <w:rPr>
            <w:rStyle w:val="Hyperlink"/>
            <w:bCs/>
            <w:b/>
          </w:rPr>
          <w:t xml:space="preserve">Yeremia 30:2, 3, 18, 23, 24</w:t>
        </w:r>
      </w:hyperlink>
      <w:r>
        <w:t xml:space="preserve"> </w:t>
      </w:r>
      <w:r>
        <w:t xml:space="preserve">– ‘mereka akan memilikinya’</w:t>
      </w:r>
      <w:r>
        <w:rPr>
          <w:bCs/>
          <w:b/>
        </w:rPr>
        <w:t xml:space="preserve">;</w:t>
      </w:r>
    </w:p>
    <w:p>
      <w:pPr>
        <w:pStyle w:val="BlockText"/>
      </w:pPr>
      <w:hyperlink r:id="rId26">
        <w:r>
          <w:rPr>
            <w:rStyle w:val="Hyperlink"/>
            <w:bCs/>
            <w:b/>
          </w:rPr>
          <w:t xml:space="preserve">Daniel 2:44, 45</w:t>
        </w:r>
      </w:hyperlink>
      <w:r>
        <w:t xml:space="preserve"> </w:t>
      </w:r>
      <w:r>
        <w:t xml:space="preserve">– ‘mimpi itu adalah benar dan maknanya dapat dipercayai.’</w:t>
      </w:r>
    </w:p>
    <w:p>
      <w:pPr>
        <w:pStyle w:val="BlockText"/>
      </w:pPr>
      <w:hyperlink r:id="rId122">
        <w:r>
          <w:rPr>
            <w:rStyle w:val="Hyperlink"/>
            <w:bCs/>
            <w:b/>
          </w:rPr>
          <w:t xml:space="preserve">Yehezkiel 36:36</w:t>
        </w:r>
      </w:hyperlink>
      <w:r>
        <w:t xml:space="preserve"> </w:t>
      </w:r>
      <w:r>
        <w:t xml:space="preserve">– ‘Aku akan membuatnya’</w:t>
      </w:r>
    </w:p>
    <w:p>
      <w:pPr>
        <w:pStyle w:val="BlockText"/>
      </w:pPr>
      <w:hyperlink r:id="rId123">
        <w:r>
          <w:rPr>
            <w:rStyle w:val="Hyperlink"/>
            <w:bCs/>
            <w:b/>
          </w:rPr>
          <w:t xml:space="preserve">Bilangan 23:19</w:t>
        </w:r>
      </w:hyperlink>
      <w:r>
        <w:t xml:space="preserve"> </w:t>
      </w:r>
      <w:r>
        <w:t xml:space="preserve">– Allah akan melaksanakan apa yang telah Ia firmankan</w:t>
      </w:r>
    </w:p>
    <w:p>
      <w:pPr>
        <w:pStyle w:val="FirstParagraph"/>
      </w:pPr>
      <w:r>
        <w:rPr>
          <w:u w:val="single"/>
          <w:iCs/>
          <w:i/>
        </w:rPr>
        <w:t xml:space="preserve">Ringkasan</w:t>
      </w:r>
      <w:r>
        <w:t xml:space="preserve">: Kerajaan Allah mempunyai permulaan yang sangat kecil tetapi kerajaan itu akan bertumbuh dan memperluas batas-batasnya sebagaimana yang telah dimaksudkan Allah bagi Israel purba. Semua janji perjanjian Allah kepada Israel purba akan digenapi di dalam Israel masa kini. Kerajaan ini akan diperintah oleh prinsip-prinsip yang sama sekali berbeda (</w:t>
      </w:r>
      <w:hyperlink r:id="rId124">
        <w:r>
          <w:rPr>
            <w:rStyle w:val="Hyperlink"/>
            <w:bCs/>
            <w:b/>
          </w:rPr>
          <w:t xml:space="preserve">Yohanes 18:36</w:t>
        </w:r>
      </w:hyperlink>
      <w:r>
        <w:rPr>
          <w:bCs/>
          <w:b/>
        </w:rPr>
        <w:t xml:space="preserve">;</w:t>
      </w:r>
      <w:r>
        <w:rPr>
          <w:bCs/>
          <w:b/>
        </w:rPr>
        <w:t xml:space="preserve"> </w:t>
      </w:r>
      <w:hyperlink r:id="rId125">
        <w:r>
          <w:rPr>
            <w:rStyle w:val="Hyperlink"/>
            <w:bCs/>
            <w:b/>
          </w:rPr>
          <w:t xml:space="preserve">Lukas 17:20</w:t>
        </w:r>
      </w:hyperlink>
      <w:r>
        <w:t xml:space="preserve">).</w:t>
      </w:r>
    </w:p>
    <w:bookmarkEnd w:id="1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08">
    <w:nsid w:val="A9940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abstractNum w:abstractNumId="99409">
    <w:nsid w:val="A99409"/>
    <w:multiLevelType w:val="multilevel"/>
    <w:lvl w:ilvl="0">
      <w:start w:val="9"/>
      <w:numFmt w:val="decimal"/>
      <w:lvlText w:val="%1."/>
      <w:lvlJc w:val="left"/>
      <w:pPr>
        <w:ind w:left="720" w:hanging="480"/>
      </w:pPr>
    </w:lvl>
    <w:lvl w:ilvl="1">
      <w:start w:val="9"/>
      <w:numFmt w:val="decimal"/>
      <w:lvlText w:val="%2."/>
      <w:lvlJc w:val="left"/>
      <w:pPr>
        <w:ind w:left="1440" w:hanging="480"/>
      </w:pPr>
    </w:lvl>
    <w:lvl w:ilvl="2">
      <w:start w:val="9"/>
      <w:numFmt w:val="decimal"/>
      <w:lvlText w:val="%3."/>
      <w:lvlJc w:val="left"/>
      <w:pPr>
        <w:ind w:left="2160" w:hanging="480"/>
      </w:pPr>
    </w:lvl>
    <w:lvl w:ilvl="3">
      <w:start w:val="9"/>
      <w:numFmt w:val="decimal"/>
      <w:lvlText w:val="%4."/>
      <w:lvlJc w:val="left"/>
      <w:pPr>
        <w:ind w:left="2880" w:hanging="480"/>
      </w:pPr>
    </w:lvl>
    <w:lvl w:ilvl="4">
      <w:start w:val="9"/>
      <w:numFmt w:val="decimal"/>
      <w:lvlText w:val="%5."/>
      <w:lvlJc w:val="left"/>
      <w:pPr>
        <w:ind w:left="3600" w:hanging="480"/>
      </w:pPr>
    </w:lvl>
    <w:lvl w:ilvl="5">
      <w:start w:val="9"/>
      <w:numFmt w:val="decimal"/>
      <w:lvlText w:val="%6."/>
      <w:lvlJc w:val="left"/>
      <w:pPr>
        <w:ind w:left="4320" w:hanging="480"/>
      </w:pPr>
    </w:lvl>
    <w:lvl w:ilvl="6">
      <w:start w:val="9"/>
      <w:numFmt w:val="decimal"/>
      <w:lvlText w:val="%7."/>
      <w:lvlJc w:val="left"/>
      <w:pPr>
        <w:ind w:left="5040" w:hanging="480"/>
      </w:pPr>
    </w:lvl>
    <w:lvl w:ilvl="7">
      <w:start w:val="9"/>
      <w:numFmt w:val="decimal"/>
      <w:lvlText w:val="%8."/>
      <w:lvlJc w:val="left"/>
      <w:pPr>
        <w:ind w:left="5760" w:hanging="480"/>
      </w:pPr>
    </w:lvl>
    <w:lvl w:ilvl="8">
      <w:start w:val="9"/>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1"/>
  </w:num>
  <w:num w:numId="1004">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9">
    <w:abstractNumId w:val="9940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0">
    <w:abstractNumId w:val="9940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id"/>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7" Target="https://egwwritings.org/search?query=1SM%20172" TargetMode="External" /><Relationship Type="http://schemas.openxmlformats.org/officeDocument/2006/relationships/hyperlink" Id="rId59" Target="https://egwwritings.org/search?query=1SM%20172.3" TargetMode="External" /><Relationship Type="http://schemas.openxmlformats.org/officeDocument/2006/relationships/hyperlink" Id="rId36" Target="https://egwwritings.org/search?query=1T%20361" TargetMode="External" /><Relationship Type="http://schemas.openxmlformats.org/officeDocument/2006/relationships/hyperlink" Id="rId20" Target="https://egwwritings.org/search?query=5BC%201079" TargetMode="External" /><Relationship Type="http://schemas.openxmlformats.org/officeDocument/2006/relationships/hyperlink" Id="rId21" Target="https://egwwritings.org/search?query=5BC%201079.1" TargetMode="External" /><Relationship Type="http://schemas.openxmlformats.org/officeDocument/2006/relationships/hyperlink" Id="rId34" Target="https://egwwritings.org/search?query=AA%2030.1" TargetMode="External" /><Relationship Type="http://schemas.openxmlformats.org/officeDocument/2006/relationships/hyperlink" Id="rId102" Target="https://egwwritings.org/search?query=COL%2069.1" TargetMode="External" /><Relationship Type="http://schemas.openxmlformats.org/officeDocument/2006/relationships/hyperlink" Id="rId24" Target="https://egwwritings.org/search?query=DA%2034" TargetMode="External" /><Relationship Type="http://schemas.openxmlformats.org/officeDocument/2006/relationships/hyperlink" Id="rId27" Target="https://egwwritings.org/search?query=DA%2034.3" TargetMode="External" /><Relationship Type="http://schemas.openxmlformats.org/officeDocument/2006/relationships/hyperlink" Id="rId30" Target="https://egwwritings.org/search?query=MB%20107" TargetMode="External" /><Relationship Type="http://schemas.openxmlformats.org/officeDocument/2006/relationships/hyperlink" Id="rId31" Target="https://egwwritings.org/search?query=MB%20107.2" TargetMode="External" /><Relationship Type="http://schemas.openxmlformats.org/officeDocument/2006/relationships/hyperlink" Id="rId32" Target="https://egwwritings.org/search?query=MB%20107.3" TargetMode="External" /><Relationship Type="http://schemas.openxmlformats.org/officeDocument/2006/relationships/hyperlink" Id="rId94" Target="https://egwwritings.org/search?query=PK%2019" TargetMode="External" /><Relationship Type="http://schemas.openxmlformats.org/officeDocument/2006/relationships/hyperlink" Id="rId95" Target="https://egwwritings.org/search?query=PK%2019.1" TargetMode="External" /><Relationship Type="http://schemas.openxmlformats.org/officeDocument/2006/relationships/hyperlink" Id="rId96" Target="https://egwwritings.org/search?query=PK%2022" TargetMode="External" /><Relationship Type="http://schemas.openxmlformats.org/officeDocument/2006/relationships/hyperlink" Id="rId97" Target="https://egwwritings.org/search?query=PK%2022.1" TargetMode="External" /><Relationship Type="http://schemas.openxmlformats.org/officeDocument/2006/relationships/hyperlink" Id="rId98" Target="https://egwwritings.org/search?query=PK%20713" TargetMode="External" /><Relationship Type="http://schemas.openxmlformats.org/officeDocument/2006/relationships/hyperlink" Id="rId99" Target="https://egwwritings.org/search?query=PK%20713.1" TargetMode="External" /><Relationship Type="http://schemas.openxmlformats.org/officeDocument/2006/relationships/hyperlink" Id="rId58" Target="https://www.bible.com/bible/306/2PE.1.19.TB" TargetMode="External" /><Relationship Type="http://schemas.openxmlformats.org/officeDocument/2006/relationships/hyperlink" Id="rId29" Target="https://www.bible.com/bible/306/ACT.1.6.TB" TargetMode="External" /><Relationship Type="http://schemas.openxmlformats.org/officeDocument/2006/relationships/hyperlink" Id="rId105" Target="https://www.bible.com/bible/306/AMO.9.11.TB" TargetMode="External" /><Relationship Type="http://schemas.openxmlformats.org/officeDocument/2006/relationships/hyperlink" Id="rId26" Target="https://www.bible.com/bible/306/DAN.2.44.TB" TargetMode="External" /><Relationship Type="http://schemas.openxmlformats.org/officeDocument/2006/relationships/hyperlink" Id="rId120" Target="https://www.bible.com/bible/306/EZK.20.37.TB" TargetMode="External" /><Relationship Type="http://schemas.openxmlformats.org/officeDocument/2006/relationships/hyperlink" Id="rId107" Target="https://www.bible.com/bible/306/EZK.20.38.TB" TargetMode="External" /><Relationship Type="http://schemas.openxmlformats.org/officeDocument/2006/relationships/hyperlink" Id="rId67" Target="https://www.bible.com/bible/306/EZK.20.40-44.TB" TargetMode="External" /><Relationship Type="http://schemas.openxmlformats.org/officeDocument/2006/relationships/hyperlink" Id="rId66" Target="https://www.bible.com/bible/306/EZK.34.13.TB" TargetMode="External" /><Relationship Type="http://schemas.openxmlformats.org/officeDocument/2006/relationships/hyperlink" Id="rId88" Target="https://www.bible.com/bible/306/EZK.34.24.TB" TargetMode="External" /><Relationship Type="http://schemas.openxmlformats.org/officeDocument/2006/relationships/hyperlink" Id="rId51" Target="https://www.bible.com/bible/306/EZK.36.17-37.TB" TargetMode="External" /><Relationship Type="http://schemas.openxmlformats.org/officeDocument/2006/relationships/hyperlink" Id="rId116" Target="https://www.bible.com/bible/306/EZK.36.22-24.TB" TargetMode="External" /><Relationship Type="http://schemas.openxmlformats.org/officeDocument/2006/relationships/hyperlink" Id="rId122" Target="https://www.bible.com/bible/306/EZK.36.36.TB" TargetMode="External" /><Relationship Type="http://schemas.openxmlformats.org/officeDocument/2006/relationships/hyperlink" Id="rId62" Target="https://www.bible.com/bible/306/EZK.37.22.TB" TargetMode="External" /><Relationship Type="http://schemas.openxmlformats.org/officeDocument/2006/relationships/hyperlink" Id="rId80" Target="https://www.bible.com/bible/306/EZK.37.26-28.TB" TargetMode="External" /><Relationship Type="http://schemas.openxmlformats.org/officeDocument/2006/relationships/hyperlink" Id="rId25" Target="https://www.bible.com/bible/306/GEN.49.10.TB" TargetMode="External" /><Relationship Type="http://schemas.openxmlformats.org/officeDocument/2006/relationships/hyperlink" Id="rId42" Target="https://www.bible.com/bible/306/HOS.3.4.TB" TargetMode="External" /><Relationship Type="http://schemas.openxmlformats.org/officeDocument/2006/relationships/hyperlink" Id="rId115" Target="https://www.bible.com/bible/306/ISA.1.25-27.TB" TargetMode="External" /><Relationship Type="http://schemas.openxmlformats.org/officeDocument/2006/relationships/hyperlink" Id="rId78" Target="https://www.bible.com/bible/306/ISA.11.6-11.TB" TargetMode="External" /><Relationship Type="http://schemas.openxmlformats.org/officeDocument/2006/relationships/hyperlink" Id="rId106" Target="https://www.bible.com/bible/306/ISA.14.1.TB" TargetMode="External" /><Relationship Type="http://schemas.openxmlformats.org/officeDocument/2006/relationships/hyperlink" Id="rId76" Target="https://www.bible.com/bible/306/ISA.14.29-32.TB" TargetMode="External" /><Relationship Type="http://schemas.openxmlformats.org/officeDocument/2006/relationships/hyperlink" Id="rId44" Target="https://www.bible.com/bible/306/ISA.2.2.TB" TargetMode="External" /><Relationship Type="http://schemas.openxmlformats.org/officeDocument/2006/relationships/hyperlink" Id="rId82" Target="https://www.bible.com/bible/306/ISA.33.24.TB" TargetMode="External" /><Relationship Type="http://schemas.openxmlformats.org/officeDocument/2006/relationships/hyperlink" Id="rId113" Target="https://www.bible.com/bible/306/ISA.52.1.TB" TargetMode="External" /><Relationship Type="http://schemas.openxmlformats.org/officeDocument/2006/relationships/hyperlink" Id="rId109" Target="https://www.bible.com/bible/306/ISA.60.21.TB" TargetMode="External" /><Relationship Type="http://schemas.openxmlformats.org/officeDocument/2006/relationships/hyperlink" Id="rId110" Target="https://www.bible.com/bible/306/ISA.62.4.TB" TargetMode="External" /><Relationship Type="http://schemas.openxmlformats.org/officeDocument/2006/relationships/hyperlink" Id="rId111" Target="https://www.bible.com/bible/306/ISA.66.20.TB" TargetMode="External" /><Relationship Type="http://schemas.openxmlformats.org/officeDocument/2006/relationships/hyperlink" Id="rId23" Target="https://www.bible.com/bible/306/ISA.9.6.TB" TargetMode="External" /><Relationship Type="http://schemas.openxmlformats.org/officeDocument/2006/relationships/hyperlink" Id="rId38" Target="https://www.bible.com/bible/306/JER.23.5-8.TB" TargetMode="External" /><Relationship Type="http://schemas.openxmlformats.org/officeDocument/2006/relationships/hyperlink" Id="rId61" Target="https://www.bible.com/bible/306/JER.30.2.TB" TargetMode="External" /><Relationship Type="http://schemas.openxmlformats.org/officeDocument/2006/relationships/hyperlink" Id="rId40" Target="https://www.bible.com/bible/306/JER.30.3.TB" TargetMode="External" /><Relationship Type="http://schemas.openxmlformats.org/officeDocument/2006/relationships/hyperlink" Id="rId86" Target="https://www.bible.com/bible/306/JER.30.9.TB" TargetMode="External" /><Relationship Type="http://schemas.openxmlformats.org/officeDocument/2006/relationships/hyperlink" Id="rId84" Target="https://www.bible.com/bible/306/JER.31.10-14.TB" TargetMode="External" /><Relationship Type="http://schemas.openxmlformats.org/officeDocument/2006/relationships/hyperlink" Id="rId117" Target="https://www.bible.com/bible/306/JER.31.5-10.TB" TargetMode="External" /><Relationship Type="http://schemas.openxmlformats.org/officeDocument/2006/relationships/hyperlink" Id="rId118" Target="https://www.bible.com/bible/306/JER.33.20-25.TB" TargetMode="External" /><Relationship Type="http://schemas.openxmlformats.org/officeDocument/2006/relationships/hyperlink" Id="rId124" Target="https://www.bible.com/bible/306/JHN.18.36.TB" TargetMode="External" /><Relationship Type="http://schemas.openxmlformats.org/officeDocument/2006/relationships/hyperlink" Id="rId104" Target="https://www.bible.com/bible/306/JOL.2.32.TB" TargetMode="External" /><Relationship Type="http://schemas.openxmlformats.org/officeDocument/2006/relationships/hyperlink" Id="rId108" Target="https://www.bible.com/bible/306/JOL.3.16.TB" TargetMode="External" /><Relationship Type="http://schemas.openxmlformats.org/officeDocument/2006/relationships/hyperlink" Id="rId101" Target="https://www.bible.com/bible/306/LUK.12.32.TB" TargetMode="External" /><Relationship Type="http://schemas.openxmlformats.org/officeDocument/2006/relationships/hyperlink" Id="rId125" Target="https://www.bible.com/bible/306/LUK.17.20.TB" TargetMode="External" /><Relationship Type="http://schemas.openxmlformats.org/officeDocument/2006/relationships/hyperlink" Id="rId55" Target="https://www.bible.com/bible/306/LUK.20.34-36.TB" TargetMode="External" /><Relationship Type="http://schemas.openxmlformats.org/officeDocument/2006/relationships/hyperlink" Id="rId46" Target="https://www.bible.com/bible/306/LUK.21.24.TB" TargetMode="External" /><Relationship Type="http://schemas.openxmlformats.org/officeDocument/2006/relationships/hyperlink" Id="rId45" Target="https://www.bible.com/bible/306/MAL.3.1.TB" TargetMode="External" /><Relationship Type="http://schemas.openxmlformats.org/officeDocument/2006/relationships/hyperlink" Id="rId43" Target="https://www.bible.com/bible/306/MIC.3.12.TB" TargetMode="External" /><Relationship Type="http://schemas.openxmlformats.org/officeDocument/2006/relationships/hyperlink" Id="rId64" Target="https://www.bible.com/bible/306/MIC.4.1.TB" TargetMode="External" /><Relationship Type="http://schemas.openxmlformats.org/officeDocument/2006/relationships/hyperlink" Id="rId103" Target="https://www.bible.com/bible/306/MIC.4.8.TB" TargetMode="External" /><Relationship Type="http://schemas.openxmlformats.org/officeDocument/2006/relationships/hyperlink" Id="rId121" Target="https://www.bible.com/bible/306/MIC.7.20.TB" TargetMode="External" /><Relationship Type="http://schemas.openxmlformats.org/officeDocument/2006/relationships/hyperlink" Id="rId114" Target="https://www.bible.com/bible/306/NAM.1.15.TB" TargetMode="External" /><Relationship Type="http://schemas.openxmlformats.org/officeDocument/2006/relationships/hyperlink" Id="rId123" Target="https://www.bible.com/bible/306/NUM.23.19.TB" TargetMode="External" /><Relationship Type="http://schemas.openxmlformats.org/officeDocument/2006/relationships/hyperlink" Id="rId49" Target="https://www.bible.com/bible/306/PSA.102.13.TB" TargetMode="External" /><Relationship Type="http://schemas.openxmlformats.org/officeDocument/2006/relationships/hyperlink" Id="rId93" Target="https://www.bible.com/bible/306/PSA.105.6-11.TB" TargetMode="External" /><Relationship Type="http://schemas.openxmlformats.org/officeDocument/2006/relationships/hyperlink" Id="rId119" Target="https://www.bible.com/bible/306/PSA.105.8-11.TB" TargetMode="External" /><Relationship Type="http://schemas.openxmlformats.org/officeDocument/2006/relationships/hyperlink" Id="rId91" Target="https://www.bible.com/bible/306/PSA.89.28-37.TB" TargetMode="External" /><Relationship Type="http://schemas.openxmlformats.org/officeDocument/2006/relationships/hyperlink" Id="rId73" Target="https://www.bible.com/bible/306/ZEC.1.18-21.TB" TargetMode="External" /><Relationship Type="http://schemas.openxmlformats.org/officeDocument/2006/relationships/hyperlink" Id="rId65" Target="https://www.bible.com/bible/306/ZEC.12.2.TB" TargetMode="External" /><Relationship Type="http://schemas.openxmlformats.org/officeDocument/2006/relationships/hyperlink" Id="rId71" Target="https://www.bible.com/bible/306/ZEC.14.1-3.TB" TargetMode="External" /><Relationship Type="http://schemas.openxmlformats.org/officeDocument/2006/relationships/hyperlink" Id="rId47" Target="https://www.bible.com/bible/306/ZEC.14.1.TB" TargetMode="External" /><Relationship Type="http://schemas.openxmlformats.org/officeDocument/2006/relationships/hyperlink" Id="rId112" Target="https://www.bible.com/bible/306/ZEC.14.20.TB" TargetMode="External" /><Relationship Type="http://schemas.openxmlformats.org/officeDocument/2006/relationships/hyperlink" Id="rId53" Target="https://www.bible.com/bible/306/ZEC.2.10-12.TB" TargetMode="External" /><Relationship Type="http://schemas.openxmlformats.org/officeDocument/2006/relationships/hyperlink" Id="rId60" Target="https://www.bible.com/bible/306/ZEC.2.12.TB" TargetMode="External" /><Relationship Type="http://schemas.openxmlformats.org/officeDocument/2006/relationships/hyperlink" Id="rId63" Target="https://www.bible.com/bible/306/ZEC.8.20.TB" TargetMode="External" /><Relationship Type="http://schemas.openxmlformats.org/officeDocument/2006/relationships/hyperlink" Id="rId69" Target="https://www.bible.com/bible/306/ZEP.2.1-7.TB" TargetMode="External" /><Relationship Type="http://schemas.openxmlformats.org/officeDocument/2006/relationships/hyperlink" Id="rId48" Target="https://www.bible.com/bible/306/ZEP.2.4-7.TB" TargetMode="External" /></Relationships>
</file>

<file path=word/_rels/footnotes.xml.rels><?xml version="1.0" encoding="UTF-8"?><Relationships xmlns="http://schemas.openxmlformats.org/package/2006/relationships"><Relationship Type="http://schemas.openxmlformats.org/officeDocument/2006/relationships/hyperlink" Id="rId57" Target="https://egwwritings.org/search?query=1SM%20172" TargetMode="External" /><Relationship Type="http://schemas.openxmlformats.org/officeDocument/2006/relationships/hyperlink" Id="rId59" Target="https://egwwritings.org/search?query=1SM%20172.3" TargetMode="External" /><Relationship Type="http://schemas.openxmlformats.org/officeDocument/2006/relationships/hyperlink" Id="rId36" Target="https://egwwritings.org/search?query=1T%20361" TargetMode="External" /><Relationship Type="http://schemas.openxmlformats.org/officeDocument/2006/relationships/hyperlink" Id="rId20" Target="https://egwwritings.org/search?query=5BC%201079" TargetMode="External" /><Relationship Type="http://schemas.openxmlformats.org/officeDocument/2006/relationships/hyperlink" Id="rId21" Target="https://egwwritings.org/search?query=5BC%201079.1" TargetMode="External" /><Relationship Type="http://schemas.openxmlformats.org/officeDocument/2006/relationships/hyperlink" Id="rId34" Target="https://egwwritings.org/search?query=AA%2030.1" TargetMode="External" /><Relationship Type="http://schemas.openxmlformats.org/officeDocument/2006/relationships/hyperlink" Id="rId102" Target="https://egwwritings.org/search?query=COL%2069.1" TargetMode="External" /><Relationship Type="http://schemas.openxmlformats.org/officeDocument/2006/relationships/hyperlink" Id="rId24" Target="https://egwwritings.org/search?query=DA%2034" TargetMode="External" /><Relationship Type="http://schemas.openxmlformats.org/officeDocument/2006/relationships/hyperlink" Id="rId27" Target="https://egwwritings.org/search?query=DA%2034.3" TargetMode="External" /><Relationship Type="http://schemas.openxmlformats.org/officeDocument/2006/relationships/hyperlink" Id="rId30" Target="https://egwwritings.org/search?query=MB%20107" TargetMode="External" /><Relationship Type="http://schemas.openxmlformats.org/officeDocument/2006/relationships/hyperlink" Id="rId31" Target="https://egwwritings.org/search?query=MB%20107.2" TargetMode="External" /><Relationship Type="http://schemas.openxmlformats.org/officeDocument/2006/relationships/hyperlink" Id="rId32" Target="https://egwwritings.org/search?query=MB%20107.3" TargetMode="External" /><Relationship Type="http://schemas.openxmlformats.org/officeDocument/2006/relationships/hyperlink" Id="rId94" Target="https://egwwritings.org/search?query=PK%2019" TargetMode="External" /><Relationship Type="http://schemas.openxmlformats.org/officeDocument/2006/relationships/hyperlink" Id="rId95" Target="https://egwwritings.org/search?query=PK%2019.1" TargetMode="External" /><Relationship Type="http://schemas.openxmlformats.org/officeDocument/2006/relationships/hyperlink" Id="rId96" Target="https://egwwritings.org/search?query=PK%2022" TargetMode="External" /><Relationship Type="http://schemas.openxmlformats.org/officeDocument/2006/relationships/hyperlink" Id="rId97" Target="https://egwwritings.org/search?query=PK%2022.1" TargetMode="External" /><Relationship Type="http://schemas.openxmlformats.org/officeDocument/2006/relationships/hyperlink" Id="rId98" Target="https://egwwritings.org/search?query=PK%20713" TargetMode="External" /><Relationship Type="http://schemas.openxmlformats.org/officeDocument/2006/relationships/hyperlink" Id="rId99" Target="https://egwwritings.org/search?query=PK%20713.1" TargetMode="External" /><Relationship Type="http://schemas.openxmlformats.org/officeDocument/2006/relationships/hyperlink" Id="rId58" Target="https://www.bible.com/bible/306/2PE.1.19.TB" TargetMode="External" /><Relationship Type="http://schemas.openxmlformats.org/officeDocument/2006/relationships/hyperlink" Id="rId29" Target="https://www.bible.com/bible/306/ACT.1.6.TB" TargetMode="External" /><Relationship Type="http://schemas.openxmlformats.org/officeDocument/2006/relationships/hyperlink" Id="rId105" Target="https://www.bible.com/bible/306/AMO.9.11.TB" TargetMode="External" /><Relationship Type="http://schemas.openxmlformats.org/officeDocument/2006/relationships/hyperlink" Id="rId26" Target="https://www.bible.com/bible/306/DAN.2.44.TB" TargetMode="External" /><Relationship Type="http://schemas.openxmlformats.org/officeDocument/2006/relationships/hyperlink" Id="rId120" Target="https://www.bible.com/bible/306/EZK.20.37.TB" TargetMode="External" /><Relationship Type="http://schemas.openxmlformats.org/officeDocument/2006/relationships/hyperlink" Id="rId107" Target="https://www.bible.com/bible/306/EZK.20.38.TB" TargetMode="External" /><Relationship Type="http://schemas.openxmlformats.org/officeDocument/2006/relationships/hyperlink" Id="rId67" Target="https://www.bible.com/bible/306/EZK.20.40-44.TB" TargetMode="External" /><Relationship Type="http://schemas.openxmlformats.org/officeDocument/2006/relationships/hyperlink" Id="rId66" Target="https://www.bible.com/bible/306/EZK.34.13.TB" TargetMode="External" /><Relationship Type="http://schemas.openxmlformats.org/officeDocument/2006/relationships/hyperlink" Id="rId88" Target="https://www.bible.com/bible/306/EZK.34.24.TB" TargetMode="External" /><Relationship Type="http://schemas.openxmlformats.org/officeDocument/2006/relationships/hyperlink" Id="rId51" Target="https://www.bible.com/bible/306/EZK.36.17-37.TB" TargetMode="External" /><Relationship Type="http://schemas.openxmlformats.org/officeDocument/2006/relationships/hyperlink" Id="rId116" Target="https://www.bible.com/bible/306/EZK.36.22-24.TB" TargetMode="External" /><Relationship Type="http://schemas.openxmlformats.org/officeDocument/2006/relationships/hyperlink" Id="rId122" Target="https://www.bible.com/bible/306/EZK.36.36.TB" TargetMode="External" /><Relationship Type="http://schemas.openxmlformats.org/officeDocument/2006/relationships/hyperlink" Id="rId62" Target="https://www.bible.com/bible/306/EZK.37.22.TB" TargetMode="External" /><Relationship Type="http://schemas.openxmlformats.org/officeDocument/2006/relationships/hyperlink" Id="rId80" Target="https://www.bible.com/bible/306/EZK.37.26-28.TB" TargetMode="External" /><Relationship Type="http://schemas.openxmlformats.org/officeDocument/2006/relationships/hyperlink" Id="rId25" Target="https://www.bible.com/bible/306/GEN.49.10.TB" TargetMode="External" /><Relationship Type="http://schemas.openxmlformats.org/officeDocument/2006/relationships/hyperlink" Id="rId42" Target="https://www.bible.com/bible/306/HOS.3.4.TB" TargetMode="External" /><Relationship Type="http://schemas.openxmlformats.org/officeDocument/2006/relationships/hyperlink" Id="rId115" Target="https://www.bible.com/bible/306/ISA.1.25-27.TB" TargetMode="External" /><Relationship Type="http://schemas.openxmlformats.org/officeDocument/2006/relationships/hyperlink" Id="rId78" Target="https://www.bible.com/bible/306/ISA.11.6-11.TB" TargetMode="External" /><Relationship Type="http://schemas.openxmlformats.org/officeDocument/2006/relationships/hyperlink" Id="rId106" Target="https://www.bible.com/bible/306/ISA.14.1.TB" TargetMode="External" /><Relationship Type="http://schemas.openxmlformats.org/officeDocument/2006/relationships/hyperlink" Id="rId76" Target="https://www.bible.com/bible/306/ISA.14.29-32.TB" TargetMode="External" /><Relationship Type="http://schemas.openxmlformats.org/officeDocument/2006/relationships/hyperlink" Id="rId44" Target="https://www.bible.com/bible/306/ISA.2.2.TB" TargetMode="External" /><Relationship Type="http://schemas.openxmlformats.org/officeDocument/2006/relationships/hyperlink" Id="rId82" Target="https://www.bible.com/bible/306/ISA.33.24.TB" TargetMode="External" /><Relationship Type="http://schemas.openxmlformats.org/officeDocument/2006/relationships/hyperlink" Id="rId113" Target="https://www.bible.com/bible/306/ISA.52.1.TB" TargetMode="External" /><Relationship Type="http://schemas.openxmlformats.org/officeDocument/2006/relationships/hyperlink" Id="rId109" Target="https://www.bible.com/bible/306/ISA.60.21.TB" TargetMode="External" /><Relationship Type="http://schemas.openxmlformats.org/officeDocument/2006/relationships/hyperlink" Id="rId110" Target="https://www.bible.com/bible/306/ISA.62.4.TB" TargetMode="External" /><Relationship Type="http://schemas.openxmlformats.org/officeDocument/2006/relationships/hyperlink" Id="rId111" Target="https://www.bible.com/bible/306/ISA.66.20.TB" TargetMode="External" /><Relationship Type="http://schemas.openxmlformats.org/officeDocument/2006/relationships/hyperlink" Id="rId23" Target="https://www.bible.com/bible/306/ISA.9.6.TB" TargetMode="External" /><Relationship Type="http://schemas.openxmlformats.org/officeDocument/2006/relationships/hyperlink" Id="rId38" Target="https://www.bible.com/bible/306/JER.23.5-8.TB" TargetMode="External" /><Relationship Type="http://schemas.openxmlformats.org/officeDocument/2006/relationships/hyperlink" Id="rId61" Target="https://www.bible.com/bible/306/JER.30.2.TB" TargetMode="External" /><Relationship Type="http://schemas.openxmlformats.org/officeDocument/2006/relationships/hyperlink" Id="rId40" Target="https://www.bible.com/bible/306/JER.30.3.TB" TargetMode="External" /><Relationship Type="http://schemas.openxmlformats.org/officeDocument/2006/relationships/hyperlink" Id="rId86" Target="https://www.bible.com/bible/306/JER.30.9.TB" TargetMode="External" /><Relationship Type="http://schemas.openxmlformats.org/officeDocument/2006/relationships/hyperlink" Id="rId84" Target="https://www.bible.com/bible/306/JER.31.10-14.TB" TargetMode="External" /><Relationship Type="http://schemas.openxmlformats.org/officeDocument/2006/relationships/hyperlink" Id="rId117" Target="https://www.bible.com/bible/306/JER.31.5-10.TB" TargetMode="External" /><Relationship Type="http://schemas.openxmlformats.org/officeDocument/2006/relationships/hyperlink" Id="rId118" Target="https://www.bible.com/bible/306/JER.33.20-25.TB" TargetMode="External" /><Relationship Type="http://schemas.openxmlformats.org/officeDocument/2006/relationships/hyperlink" Id="rId124" Target="https://www.bible.com/bible/306/JHN.18.36.TB" TargetMode="External" /><Relationship Type="http://schemas.openxmlformats.org/officeDocument/2006/relationships/hyperlink" Id="rId104" Target="https://www.bible.com/bible/306/JOL.2.32.TB" TargetMode="External" /><Relationship Type="http://schemas.openxmlformats.org/officeDocument/2006/relationships/hyperlink" Id="rId108" Target="https://www.bible.com/bible/306/JOL.3.16.TB" TargetMode="External" /><Relationship Type="http://schemas.openxmlformats.org/officeDocument/2006/relationships/hyperlink" Id="rId101" Target="https://www.bible.com/bible/306/LUK.12.32.TB" TargetMode="External" /><Relationship Type="http://schemas.openxmlformats.org/officeDocument/2006/relationships/hyperlink" Id="rId125" Target="https://www.bible.com/bible/306/LUK.17.20.TB" TargetMode="External" /><Relationship Type="http://schemas.openxmlformats.org/officeDocument/2006/relationships/hyperlink" Id="rId55" Target="https://www.bible.com/bible/306/LUK.20.34-36.TB" TargetMode="External" /><Relationship Type="http://schemas.openxmlformats.org/officeDocument/2006/relationships/hyperlink" Id="rId46" Target="https://www.bible.com/bible/306/LUK.21.24.TB" TargetMode="External" /><Relationship Type="http://schemas.openxmlformats.org/officeDocument/2006/relationships/hyperlink" Id="rId45" Target="https://www.bible.com/bible/306/MAL.3.1.TB" TargetMode="External" /><Relationship Type="http://schemas.openxmlformats.org/officeDocument/2006/relationships/hyperlink" Id="rId43" Target="https://www.bible.com/bible/306/MIC.3.12.TB" TargetMode="External" /><Relationship Type="http://schemas.openxmlformats.org/officeDocument/2006/relationships/hyperlink" Id="rId64" Target="https://www.bible.com/bible/306/MIC.4.1.TB" TargetMode="External" /><Relationship Type="http://schemas.openxmlformats.org/officeDocument/2006/relationships/hyperlink" Id="rId103" Target="https://www.bible.com/bible/306/MIC.4.8.TB" TargetMode="External" /><Relationship Type="http://schemas.openxmlformats.org/officeDocument/2006/relationships/hyperlink" Id="rId121" Target="https://www.bible.com/bible/306/MIC.7.20.TB" TargetMode="External" /><Relationship Type="http://schemas.openxmlformats.org/officeDocument/2006/relationships/hyperlink" Id="rId114" Target="https://www.bible.com/bible/306/NAM.1.15.TB" TargetMode="External" /><Relationship Type="http://schemas.openxmlformats.org/officeDocument/2006/relationships/hyperlink" Id="rId123" Target="https://www.bible.com/bible/306/NUM.23.19.TB" TargetMode="External" /><Relationship Type="http://schemas.openxmlformats.org/officeDocument/2006/relationships/hyperlink" Id="rId49" Target="https://www.bible.com/bible/306/PSA.102.13.TB" TargetMode="External" /><Relationship Type="http://schemas.openxmlformats.org/officeDocument/2006/relationships/hyperlink" Id="rId93" Target="https://www.bible.com/bible/306/PSA.105.6-11.TB" TargetMode="External" /><Relationship Type="http://schemas.openxmlformats.org/officeDocument/2006/relationships/hyperlink" Id="rId119" Target="https://www.bible.com/bible/306/PSA.105.8-11.TB" TargetMode="External" /><Relationship Type="http://schemas.openxmlformats.org/officeDocument/2006/relationships/hyperlink" Id="rId91" Target="https://www.bible.com/bible/306/PSA.89.28-37.TB" TargetMode="External" /><Relationship Type="http://schemas.openxmlformats.org/officeDocument/2006/relationships/hyperlink" Id="rId73" Target="https://www.bible.com/bible/306/ZEC.1.18-21.TB" TargetMode="External" /><Relationship Type="http://schemas.openxmlformats.org/officeDocument/2006/relationships/hyperlink" Id="rId65" Target="https://www.bible.com/bible/306/ZEC.12.2.TB" TargetMode="External" /><Relationship Type="http://schemas.openxmlformats.org/officeDocument/2006/relationships/hyperlink" Id="rId71" Target="https://www.bible.com/bible/306/ZEC.14.1-3.TB" TargetMode="External" /><Relationship Type="http://schemas.openxmlformats.org/officeDocument/2006/relationships/hyperlink" Id="rId47" Target="https://www.bible.com/bible/306/ZEC.14.1.TB" TargetMode="External" /><Relationship Type="http://schemas.openxmlformats.org/officeDocument/2006/relationships/hyperlink" Id="rId112" Target="https://www.bible.com/bible/306/ZEC.14.20.TB" TargetMode="External" /><Relationship Type="http://schemas.openxmlformats.org/officeDocument/2006/relationships/hyperlink" Id="rId53" Target="https://www.bible.com/bible/306/ZEC.2.10-12.TB" TargetMode="External" /><Relationship Type="http://schemas.openxmlformats.org/officeDocument/2006/relationships/hyperlink" Id="rId60" Target="https://www.bible.com/bible/306/ZEC.2.12.TB" TargetMode="External" /><Relationship Type="http://schemas.openxmlformats.org/officeDocument/2006/relationships/hyperlink" Id="rId63" Target="https://www.bible.com/bible/306/ZEC.8.20.TB" TargetMode="External" /><Relationship Type="http://schemas.openxmlformats.org/officeDocument/2006/relationships/hyperlink" Id="rId69" Target="https://www.bible.com/bible/306/ZEP.2.1-7.TB" TargetMode="External" /><Relationship Type="http://schemas.openxmlformats.org/officeDocument/2006/relationships/hyperlink" Id="rId48" Target="https://www.bible.com/bible/306/ZEP.2.4-7.T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Berdirinya Kerajaan Allah: Kapan, Di Mana dan Bagaimana</dc:title>
  <dc:creator/>
  <dc:language>id</dc:language>
  <cp:keywords/>
  <dcterms:created xsi:type="dcterms:W3CDTF">2026-11-04T19:43:15Z</dcterms:created>
  <dcterms:modified xsi:type="dcterms:W3CDTF">2026-11-04T19:43:15Z</dcterms:modified>
</cp:coreProperties>
</file>

<file path=docProps/custom.xml><?xml version="1.0" encoding="utf-8"?>
<Properties xmlns="http://schemas.openxmlformats.org/officeDocument/2006/custom-properties" xmlns:vt="http://schemas.openxmlformats.org/officeDocument/2006/docPropsVTypes"/>
</file>