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w:t>
      </w:r>
      <w:r>
        <w:t xml:space="preserve"> </w:t>
      </w:r>
      <w:r>
        <w:t xml:space="preserve">juicio</w:t>
      </w:r>
      <w:r>
        <w:t xml:space="preserve"> </w:t>
      </w:r>
      <w:r>
        <w:t xml:space="preserve">y</w:t>
      </w:r>
      <w:r>
        <w:t xml:space="preserve"> </w:t>
      </w:r>
      <w:r>
        <w:t xml:space="preserve">los</w:t>
      </w:r>
      <w:r>
        <w:t xml:space="preserve"> </w:t>
      </w:r>
      <w:r>
        <w:t xml:space="preserve">siete</w:t>
      </w:r>
      <w:r>
        <w:t xml:space="preserve"> </w:t>
      </w:r>
      <w:r>
        <w:t xml:space="preserve">sellos</w:t>
      </w:r>
    </w:p>
    <w:p>
      <w:pPr>
        <w:pStyle w:val="FirstParagraph"/>
      </w:pPr>
      <w:r>
        <w:t xml:space="preserve">Estudio N.º 13</w:t>
      </w:r>
    </w:p>
    <w:bookmarkStart w:id="89" w:name="el-juicio-y-los-siete-sellos"/>
    <w:p>
      <w:pPr>
        <w:pStyle w:val="Heading1"/>
      </w:pPr>
      <w:r>
        <w:t xml:space="preserve">El juicio y los siete sellos</w:t>
      </w:r>
    </w:p>
    <w:p>
      <w:pPr>
        <w:pStyle w:val="BlockText"/>
      </w:pPr>
      <w:r>
        <w:rPr>
          <w:u w:val="single"/>
          <w:iCs/>
          <w:i/>
        </w:rPr>
        <w:t xml:space="preserve">Introducción</w:t>
      </w:r>
      <w:r>
        <w:t xml:space="preserve">: Este estudio revela que la apertura de los siete sellos no tuvo lugar como un acontecimiento aislado, sino en el contexto del juicio investigador que se presenta en los capítulos 4 y 5 de Apocalipsis. Por lo tanto, el estudio de los siete sellos es un estudio del juicio investigador. Revela los casos de cada generación desde Adán hasta los acontecimientos cruciales que marcan la apertura del Juicio de los Vivos.</w:t>
      </w:r>
    </w:p>
    <w:p>
      <w:pPr>
        <w:pStyle w:val="BlockText"/>
      </w:pPr>
      <w:r>
        <w:rPr>
          <w:u w:val="single"/>
          <w:iCs/>
          <w:i/>
        </w:rPr>
        <w:t xml:space="preserve">Pensamiento para la oración</w:t>
      </w:r>
      <w:r>
        <w:t xml:space="preserve">:</w:t>
      </w:r>
      <w:r>
        <w:t xml:space="preserve"> </w:t>
      </w:r>
      <w:hyperlink r:id="rId20">
        <w:r>
          <w:rPr>
            <w:rStyle w:val="Hyperlink"/>
          </w:rPr>
          <w:t xml:space="preserve">9T:267</w:t>
        </w:r>
      </w:hyperlink>
      <w:r>
        <w:t xml:space="preserve"> </w:t>
      </w:r>
      <w:r>
        <w:t xml:space="preserve">“El quinto capítulo de Apocalipsis necesita ser estudiado detenidamente. Es de gran importancia para los que han de desempeñar una parte en la obra de Dios en estos últimos días.</w:t>
      </w:r>
    </w:p>
    <w:p>
      <w:pPr>
        <w:pStyle w:val="BlockText"/>
      </w:pPr>
      <w:r>
        <w:t xml:space="preserve">Hay algunos que están engañados. No se dan cuenta de lo que viene sobre la tierra. Los que han permitido que su mente se nuble en cuanto a lo que constituye el pecado están terriblemente engañados. A menos que hagan un cambio decidido, serán hallados faltos cuando Dios pronuncie juicio sobre los hijos de los hombres. Han transgredido la ley y quebrantado el pacto eterno, y recibirán conforme a sus obras.” {</w:t>
      </w:r>
      <w:hyperlink r:id="rId21">
        <w:r>
          <w:rPr>
            <w:rStyle w:val="Hyperlink"/>
          </w:rPr>
          <w:t xml:space="preserve">9T 267.1</w:t>
        </w:r>
      </w:hyperlink>
      <w:r>
        <w:t xml:space="preserve">}</w:t>
      </w:r>
    </w:p>
    <w:p>
      <w:pPr>
        <w:numPr>
          <w:ilvl w:val="0"/>
          <w:numId w:val="1001"/>
        </w:numPr>
        <w:pStyle w:val="BlockText"/>
      </w:pPr>
      <w:r>
        <w:rPr>
          <w:u w:val="single"/>
          <w:iCs/>
          <w:i/>
        </w:rPr>
        <w:t xml:space="preserve">Lea</w:t>
      </w:r>
      <w:r>
        <w:t xml:space="preserve"> </w:t>
      </w:r>
      <w:r>
        <w:rPr>
          <w:bCs/>
          <w:b/>
        </w:rPr>
        <w:t xml:space="preserve">Apoc. 4 y 5</w:t>
      </w:r>
    </w:p>
    <w:p>
      <w:pPr>
        <w:pStyle w:val="BlockText"/>
      </w:pPr>
      <w:r>
        <w:rPr>
          <w:iCs/>
          <w:i/>
        </w:rPr>
        <w:t xml:space="preserve">En estos capítulos, Juan el Revelador dio un pronóstico del juicio. El mismo acontecimiento fue revelado a Daniel:</w:t>
      </w:r>
    </w:p>
    <w:p>
      <w:pPr>
        <w:numPr>
          <w:ilvl w:val="0"/>
          <w:numId w:val="1002"/>
        </w:numPr>
        <w:pStyle w:val="BlockText"/>
      </w:pPr>
      <w:hyperlink r:id="rId22">
        <w:r>
          <w:rPr>
            <w:rStyle w:val="Hyperlink"/>
          </w:rPr>
          <w:t xml:space="preserve">Dan. 7:9</w:t>
        </w:r>
      </w:hyperlink>
      <w:r>
        <w:t xml:space="preserve"> </w:t>
      </w:r>
      <w:r>
        <w:t xml:space="preserve">y</w:t>
      </w:r>
      <w:r>
        <w:t xml:space="preserve"> </w:t>
      </w:r>
      <w:hyperlink r:id="rId23">
        <w:r>
          <w:rPr>
            <w:rStyle w:val="Hyperlink"/>
          </w:rPr>
          <w:t xml:space="preserve">Apoc. 20:4</w:t>
        </w:r>
      </w:hyperlink>
      <w:r>
        <w:t xml:space="preserve"> </w:t>
      </w:r>
      <w:r>
        <w:t xml:space="preserve">– tronos</w:t>
      </w:r>
    </w:p>
    <w:p>
      <w:pPr>
        <w:numPr>
          <w:ilvl w:val="0"/>
          <w:numId w:val="1002"/>
        </w:numPr>
      </w:pPr>
      <w:hyperlink r:id="rId22">
        <w:r>
          <w:rPr>
            <w:rStyle w:val="Hyperlink"/>
          </w:rPr>
          <w:t xml:space="preserve">Dan. 7:9</w:t>
        </w:r>
      </w:hyperlink>
      <w:r>
        <w:t xml:space="preserve"> </w:t>
      </w:r>
      <w:r>
        <w:t xml:space="preserve">y</w:t>
      </w:r>
      <w:r>
        <w:t xml:space="preserve"> </w:t>
      </w:r>
      <w:hyperlink r:id="rId24">
        <w:r>
          <w:rPr>
            <w:rStyle w:val="Hyperlink"/>
          </w:rPr>
          <w:t xml:space="preserve">Apoc. 4:2</w:t>
        </w:r>
      </w:hyperlink>
      <w:r>
        <w:t xml:space="preserve"> </w:t>
      </w:r>
      <w:r>
        <w:t xml:space="preserve">– el Anciano de grande edad; uno sentado</w:t>
      </w:r>
    </w:p>
    <w:p>
      <w:pPr>
        <w:numPr>
          <w:ilvl w:val="0"/>
          <w:numId w:val="1002"/>
        </w:numPr>
      </w:pPr>
      <w:hyperlink r:id="rId25">
        <w:r>
          <w:rPr>
            <w:rStyle w:val="Hyperlink"/>
          </w:rPr>
          <w:t xml:space="preserve">Dan. 7:10</w:t>
        </w:r>
      </w:hyperlink>
      <w:r>
        <w:t xml:space="preserve"> </w:t>
      </w:r>
      <w:r>
        <w:t xml:space="preserve">y</w:t>
      </w:r>
      <w:r>
        <w:t xml:space="preserve"> </w:t>
      </w:r>
      <w:hyperlink r:id="rId26">
        <w:r>
          <w:rPr>
            <w:rStyle w:val="Hyperlink"/>
          </w:rPr>
          <w:t xml:space="preserve">Apoc. 15:2</w:t>
        </w:r>
      </w:hyperlink>
      <w:r>
        <w:t xml:space="preserve"> </w:t>
      </w:r>
      <w:r>
        <w:t xml:space="preserve">– río de fuego; mar de vidrio mezclado con fuego</w:t>
      </w:r>
    </w:p>
    <w:p>
      <w:pPr>
        <w:numPr>
          <w:ilvl w:val="0"/>
          <w:numId w:val="1002"/>
        </w:numPr>
      </w:pPr>
      <w:hyperlink r:id="rId27">
        <w:r>
          <w:rPr>
            <w:rStyle w:val="Hyperlink"/>
          </w:rPr>
          <w:t xml:space="preserve">Dan. 7:13</w:t>
        </w:r>
      </w:hyperlink>
      <w:r>
        <w:t xml:space="preserve"> </w:t>
      </w:r>
      <w:r>
        <w:t xml:space="preserve">y</w:t>
      </w:r>
      <w:r>
        <w:t xml:space="preserve"> </w:t>
      </w:r>
      <w:hyperlink r:id="rId28">
        <w:r>
          <w:rPr>
            <w:rStyle w:val="Hyperlink"/>
          </w:rPr>
          <w:t xml:space="preserve">Apoc. 5:6</w:t>
        </w:r>
      </w:hyperlink>
      <w:r>
        <w:t xml:space="preserve"> </w:t>
      </w:r>
      <w:r>
        <w:t xml:space="preserve">– el Hijo del hombre; el Cordero</w:t>
      </w:r>
    </w:p>
    <w:p>
      <w:pPr>
        <w:numPr>
          <w:ilvl w:val="0"/>
          <w:numId w:val="1002"/>
        </w:numPr>
      </w:pPr>
      <w:hyperlink r:id="rId25">
        <w:r>
          <w:rPr>
            <w:rStyle w:val="Hyperlink"/>
          </w:rPr>
          <w:t xml:space="preserve">Dan. 7:10</w:t>
        </w:r>
      </w:hyperlink>
      <w:r>
        <w:t xml:space="preserve"> </w:t>
      </w:r>
      <w:r>
        <w:t xml:space="preserve">y</w:t>
      </w:r>
      <w:r>
        <w:t xml:space="preserve"> </w:t>
      </w:r>
      <w:hyperlink r:id="rId29">
        <w:r>
          <w:rPr>
            <w:rStyle w:val="Hyperlink"/>
          </w:rPr>
          <w:t xml:space="preserve">Apoc. 20:12</w:t>
        </w:r>
      </w:hyperlink>
      <w:r>
        <w:t xml:space="preserve"> </w:t>
      </w:r>
      <w:r>
        <w:t xml:space="preserve">– los libros abiertos</w:t>
      </w:r>
    </w:p>
    <w:p>
      <w:pPr>
        <w:numPr>
          <w:ilvl w:val="0"/>
          <w:numId w:val="1002"/>
        </w:numPr>
      </w:pPr>
      <w:hyperlink r:id="rId25">
        <w:r>
          <w:rPr>
            <w:rStyle w:val="Hyperlink"/>
          </w:rPr>
          <w:t xml:space="preserve">Dan. 7:10</w:t>
        </w:r>
      </w:hyperlink>
      <w:r>
        <w:t xml:space="preserve"> </w:t>
      </w:r>
      <w:r>
        <w:t xml:space="preserve">y</w:t>
      </w:r>
      <w:r>
        <w:t xml:space="preserve"> </w:t>
      </w:r>
      <w:hyperlink r:id="rId30">
        <w:r>
          <w:rPr>
            <w:rStyle w:val="Hyperlink"/>
          </w:rPr>
          <w:t xml:space="preserve">Apoc. 5:11</w:t>
        </w:r>
      </w:hyperlink>
      <w:r>
        <w:t xml:space="preserve"> </w:t>
      </w:r>
      <w:r>
        <w:t xml:space="preserve">– millares de ángeles</w:t>
      </w:r>
    </w:p>
    <w:p>
      <w:pPr>
        <w:numPr>
          <w:ilvl w:val="0"/>
          <w:numId w:val="1002"/>
        </w:numPr>
      </w:pPr>
      <w:hyperlink r:id="rId25">
        <w:r>
          <w:rPr>
            <w:rStyle w:val="Hyperlink"/>
          </w:rPr>
          <w:t xml:space="preserve">Dan. 7:10</w:t>
        </w:r>
      </w:hyperlink>
      <w:r>
        <w:t xml:space="preserve"> </w:t>
      </w:r>
      <w:r>
        <w:t xml:space="preserve">y</w:t>
      </w:r>
      <w:r>
        <w:t xml:space="preserve"> </w:t>
      </w:r>
      <w:hyperlink r:id="rId31">
        <w:r>
          <w:rPr>
            <w:rStyle w:val="Hyperlink"/>
          </w:rPr>
          <w:t xml:space="preserve">Apoc. 14:7</w:t>
        </w:r>
      </w:hyperlink>
      <w:r>
        <w:t xml:space="preserve"> </w:t>
      </w:r>
      <w:r>
        <w:t xml:space="preserve">– el juicio se sentó (la hora de su juicio es venida)</w:t>
      </w:r>
    </w:p>
    <w:p>
      <w:pPr>
        <w:pStyle w:val="BlockText"/>
      </w:pPr>
      <w:r>
        <w:t xml:space="preserve">Daniel vio el juicio</w:t>
      </w:r>
      <w:r>
        <w:t xml:space="preserve"> </w:t>
      </w:r>
      <w:r>
        <w:rPr>
          <w:iCs/>
          <w:i/>
        </w:rPr>
        <w:t xml:space="preserve">al ser establecido</w:t>
      </w:r>
      <w:r>
        <w:t xml:space="preserve"> </w:t>
      </w:r>
      <w:r>
        <w:t xml:space="preserve">y lo menciona dos veces. Primero, después de que se levantó el cuerno pequeño (</w:t>
      </w:r>
      <w:hyperlink r:id="rId32">
        <w:r>
          <w:rPr>
            <w:rStyle w:val="Hyperlink"/>
          </w:rPr>
          <w:t xml:space="preserve">Dan. 7:9, 10</w:t>
        </w:r>
      </w:hyperlink>
      <w:r>
        <w:t xml:space="preserve">), y segundo, antes de que los santos posean el reino (</w:t>
      </w:r>
      <w:hyperlink r:id="rId33">
        <w:r>
          <w:rPr>
            <w:rStyle w:val="Hyperlink"/>
          </w:rPr>
          <w:t xml:space="preserve">Dan. 7:22</w:t>
        </w:r>
      </w:hyperlink>
      <w:r>
        <w:t xml:space="preserve">).</w:t>
      </w:r>
    </w:p>
    <w:p>
      <w:pPr>
        <w:pStyle w:val="BlockText"/>
      </w:pPr>
      <w:r>
        <w:t xml:space="preserve">Juan vio el juicio en plena sesión y lo describe en tres partes, en tres sesiones diferentes: una antes de la media hora (</w:t>
      </w:r>
      <w:hyperlink r:id="rId34">
        <w:r>
          <w:rPr>
            <w:rStyle w:val="Hyperlink"/>
          </w:rPr>
          <w:t xml:space="preserve">Apoc. 8:1</w:t>
        </w:r>
      </w:hyperlink>
      <w:r>
        <w:t xml:space="preserve">), otra después de ella, y una tercera durante el milenio (</w:t>
      </w:r>
      <w:hyperlink r:id="rId35">
        <w:r>
          <w:rPr>
            <w:rStyle w:val="Hyperlink"/>
          </w:rPr>
          <w:t xml:space="preserve">Apoc. 20: 11, 12</w:t>
        </w:r>
      </w:hyperlink>
      <w:r>
        <w:t xml:space="preserve">).</w:t>
      </w:r>
    </w:p>
    <w:p>
      <w:pPr>
        <w:pStyle w:val="BlockText"/>
      </w:pPr>
      <w:r>
        <w:t xml:space="preserve">Estos acontecimientos habían de tener lugar “después de éstas” (</w:t>
      </w:r>
      <w:hyperlink r:id="rId36">
        <w:r>
          <w:rPr>
            <w:rStyle w:val="Hyperlink"/>
          </w:rPr>
          <w:t xml:space="preserve">Apoc. 1: 1, 19</w:t>
        </w:r>
      </w:hyperlink>
      <w:r>
        <w:t xml:space="preserve">), después del tiempo de Juan.</w:t>
      </w:r>
    </w:p>
    <w:p>
      <w:pPr>
        <w:numPr>
          <w:ilvl w:val="0"/>
          <w:numId w:val="1003"/>
        </w:numPr>
      </w:pPr>
      <w:r>
        <w:rPr>
          <w:u w:val="single"/>
          <w:iCs/>
          <w:i/>
        </w:rPr>
        <w:t xml:space="preserve">¿Qué representan los símbolos de la asamblea judicial</w:t>
      </w:r>
      <w:r>
        <w:rPr>
          <w:iCs/>
          <w:i/>
        </w:rPr>
        <w:t xml:space="preserve">?</w:t>
      </w:r>
    </w:p>
    <w:p>
      <w:pPr>
        <w:numPr>
          <w:ilvl w:val="1"/>
          <w:numId w:val="1004"/>
        </w:numPr>
        <w:pStyle w:val="BlockText"/>
      </w:pPr>
      <w:r>
        <w:t xml:space="preserve">Puerta - La puerta al Lugar Santísimo.</w:t>
      </w:r>
      <w:r>
        <w:t xml:space="preserve"> </w:t>
      </w:r>
      <w:hyperlink r:id="rId37">
        <w:r>
          <w:rPr>
            <w:rStyle w:val="Hyperlink"/>
          </w:rPr>
          <w:t xml:space="preserve">EW 42</w:t>
        </w:r>
      </w:hyperlink>
    </w:p>
    <w:p>
      <w:pPr>
        <w:numPr>
          <w:ilvl w:val="1"/>
          <w:numId w:val="1004"/>
        </w:numPr>
      </w:pPr>
      <w:r>
        <w:t xml:space="preserve">El trono – el que estaba sentado en él es el Juez - Dios el Padre</w:t>
      </w:r>
    </w:p>
    <w:p>
      <w:pPr>
        <w:numPr>
          <w:ilvl w:val="1"/>
          <w:numId w:val="1004"/>
        </w:numPr>
        <w:pStyle w:val="BlockText"/>
      </w:pPr>
      <w:r>
        <w:t xml:space="preserve">Arco iris - la fidelidad de Dios a sus promesas –</w:t>
      </w:r>
      <w:r>
        <w:t xml:space="preserve"> </w:t>
      </w:r>
      <w:hyperlink r:id="rId38">
        <w:r>
          <w:rPr>
            <w:rStyle w:val="Hyperlink"/>
          </w:rPr>
          <w:t xml:space="preserve">Gén. 9: 12-15</w:t>
        </w:r>
      </w:hyperlink>
      <w:r>
        <w:t xml:space="preserve">;</w:t>
      </w:r>
      <w:r>
        <w:t xml:space="preserve"> </w:t>
      </w:r>
      <w:hyperlink r:id="rId39">
        <w:r>
          <w:rPr>
            <w:rStyle w:val="Hyperlink"/>
          </w:rPr>
          <w:t xml:space="preserve">COL 148.1</w:t>
        </w:r>
      </w:hyperlink>
      <w:r>
        <w:t xml:space="preserve"> </w:t>
      </w:r>
      <w:r>
        <w:t xml:space="preserve">- su misericordia divina – Ed 177.3.</w:t>
      </w:r>
    </w:p>
    <w:p>
      <w:pPr>
        <w:numPr>
          <w:ilvl w:val="1"/>
          <w:numId w:val="1004"/>
        </w:numPr>
        <w:pStyle w:val="BlockText"/>
      </w:pPr>
      <w:r>
        <w:t xml:space="preserve">24 ancianos - el jurado. Son de entre los que ascendieron con Cristo.</w:t>
      </w:r>
      <w:r>
        <w:t xml:space="preserve"> </w:t>
      </w:r>
      <w:hyperlink r:id="rId40">
        <w:r>
          <w:rPr>
            <w:rStyle w:val="Hyperlink"/>
          </w:rPr>
          <w:t xml:space="preserve">Mat. 27:51- 53</w:t>
        </w:r>
      </w:hyperlink>
      <w:r>
        <w:t xml:space="preserve">;</w:t>
      </w:r>
      <w:r>
        <w:t xml:space="preserve"> </w:t>
      </w:r>
      <w:hyperlink r:id="rId41">
        <w:r>
          <w:rPr>
            <w:rStyle w:val="Hyperlink"/>
          </w:rPr>
          <w:t xml:space="preserve">DA 786</w:t>
        </w:r>
      </w:hyperlink>
      <w:r>
        <w:t xml:space="preserve">;</w:t>
      </w:r>
      <w:r>
        <w:t xml:space="preserve"> </w:t>
      </w:r>
      <w:hyperlink r:id="rId42">
        <w:r>
          <w:rPr>
            <w:rStyle w:val="Hyperlink"/>
          </w:rPr>
          <w:t xml:space="preserve">EW184</w:t>
        </w:r>
      </w:hyperlink>
      <w:r>
        <w:t xml:space="preserve">.</w:t>
      </w:r>
    </w:p>
    <w:p>
      <w:pPr>
        <w:numPr>
          <w:ilvl w:val="1"/>
          <w:numId w:val="1004"/>
        </w:numPr>
      </w:pPr>
      <w:r>
        <w:t xml:space="preserve">7 lámparas de fuego - plenitud de la verdad; la iglesia (candelero) a través de todas las edades, guiada por el Espíritu Santo (siete) desde el mismo principio al revelar la verdad.</w:t>
      </w:r>
    </w:p>
    <w:p>
      <w:pPr>
        <w:numPr>
          <w:ilvl w:val="1"/>
          <w:numId w:val="1004"/>
        </w:numPr>
        <w:pStyle w:val="BlockText"/>
      </w:pPr>
      <w:r>
        <w:t xml:space="preserve">Mar de vidrio - el mar denota lo infinito. Representa la vida eterna sin imperfección alguna (semejante al cristal).</w:t>
      </w:r>
    </w:p>
    <w:p>
      <w:pPr>
        <w:numPr>
          <w:ilvl w:val="1"/>
          <w:numId w:val="1004"/>
        </w:numPr>
        <w:pStyle w:val="BlockText"/>
      </w:pPr>
      <w:r>
        <w:t xml:space="preserve">Cuatro animales – cuatro clases de santos (</w:t>
      </w:r>
      <w:hyperlink r:id="rId43">
        <w:r>
          <w:rPr>
            <w:rStyle w:val="Hyperlink"/>
          </w:rPr>
          <w:t xml:space="preserve">GC 665</w:t>
        </w:r>
      </w:hyperlink>
      <w:r>
        <w:t xml:space="preserve">) - los acusados en el juicio. No están allí en realidad -</w:t>
      </w:r>
      <w:r>
        <w:t xml:space="preserve"> </w:t>
      </w:r>
      <w:hyperlink r:id="rId44">
        <w:r>
          <w:rPr>
            <w:rStyle w:val="Hyperlink"/>
          </w:rPr>
          <w:t xml:space="preserve">EW 54</w:t>
        </w:r>
      </w:hyperlink>
      <w:r>
        <w:t xml:space="preserve">, 92. Ellos, como las naciones en Daniel y Apocalipsis, están representados como bestias.</w:t>
      </w:r>
      <w:r>
        <w:t xml:space="preserve"> </w:t>
      </w:r>
      <w:hyperlink r:id="rId45">
        <w:r>
          <w:rPr>
            <w:rStyle w:val="Hyperlink"/>
          </w:rPr>
          <w:t xml:space="preserve">Apoc. 5: 8, 9</w:t>
        </w:r>
      </w:hyperlink>
      <w:r>
        <w:t xml:space="preserve"> </w:t>
      </w:r>
      <w:r>
        <w:t xml:space="preserve">- solamente los seres humanos han sido redimidos.</w:t>
      </w:r>
    </w:p>
    <w:p>
      <w:pPr>
        <w:numPr>
          <w:ilvl w:val="1"/>
          <w:numId w:val="1004"/>
        </w:numPr>
        <w:pStyle w:val="BlockText"/>
      </w:pPr>
      <w:r>
        <w:t xml:space="preserve">Llenos de ojos delante y detrás – los ojos dan luz al cuerpo y proporcionan la vista, lo que muestra que el pueblo de Dios tuvo luz suficiente (pasada, presente y futura) en cada época.</w:t>
      </w:r>
    </w:p>
    <w:p>
      <w:pPr>
        <w:numPr>
          <w:ilvl w:val="1"/>
          <w:numId w:val="1004"/>
        </w:numPr>
        <w:pStyle w:val="BlockText"/>
      </w:pPr>
      <w:r>
        <w:t xml:space="preserve">León - primer período de la iglesia, antes del sistema ceremonial - de Adán a Moisés.</w:t>
      </w:r>
    </w:p>
    <w:p>
      <w:pPr>
        <w:numPr>
          <w:ilvl w:val="1"/>
          <w:numId w:val="1004"/>
        </w:numPr>
      </w:pPr>
      <w:r>
        <w:t xml:space="preserve">Becerro - período del sistema ceremonial (de Moisés a la cruz)</w:t>
      </w:r>
    </w:p>
    <w:p>
      <w:pPr>
        <w:numPr>
          <w:ilvl w:val="1"/>
          <w:numId w:val="1004"/>
        </w:numPr>
        <w:pStyle w:val="BlockText"/>
      </w:pPr>
      <w:r>
        <w:t xml:space="preserve">Rostro de hombre - período desde la cruz hasta la cosecha - los 144.000 y la GM.</w:t>
      </w:r>
    </w:p>
    <w:p>
      <w:pPr>
        <w:numPr>
          <w:ilvl w:val="1"/>
          <w:numId w:val="1004"/>
        </w:numPr>
        <w:pStyle w:val="BlockText"/>
      </w:pPr>
      <w:r>
        <w:t xml:space="preserve">Águila - período en que la iglesia ha de ser trasladada (los 144.000 y la GM).</w:t>
      </w:r>
    </w:p>
    <w:p>
      <w:pPr>
        <w:numPr>
          <w:ilvl w:val="1"/>
          <w:numId w:val="1004"/>
        </w:numPr>
        <w:pStyle w:val="BlockText"/>
      </w:pPr>
      <w:r>
        <w:t xml:space="preserve">Seis alas – el período en que comienza el juicio, en el 6</w:t>
      </w:r>
      <w:r>
        <w:rPr>
          <w:vertAlign w:val="superscript"/>
        </w:rPr>
        <w:t xml:space="preserve">to</w:t>
      </w:r>
      <w:r>
        <w:t xml:space="preserve"> </w:t>
      </w:r>
      <w:r>
        <w:t xml:space="preserve">sello.</w:t>
      </w:r>
    </w:p>
    <w:p>
      <w:pPr>
        <w:numPr>
          <w:ilvl w:val="1"/>
          <w:numId w:val="1004"/>
        </w:numPr>
        <w:pStyle w:val="BlockText"/>
      </w:pPr>
      <w:r>
        <w:t xml:space="preserve">Cordero – Jesús como abogado, sacerdote (letrado) - un cordero sangrando, "como inmolado".</w:t>
      </w:r>
    </w:p>
    <w:p>
      <w:pPr>
        <w:numPr>
          <w:ilvl w:val="1"/>
          <w:numId w:val="1004"/>
        </w:numPr>
        <w:pStyle w:val="BlockText"/>
      </w:pPr>
      <w:r>
        <w:t xml:space="preserve">Siete cuernos - Jesús tiene todo el poder (</w:t>
      </w:r>
      <w:hyperlink r:id="rId46">
        <w:r>
          <w:rPr>
            <w:rStyle w:val="Hyperlink"/>
          </w:rPr>
          <w:t xml:space="preserve">Mat. 28:18</w:t>
        </w:r>
      </w:hyperlink>
      <w:r>
        <w:t xml:space="preserve">)</w:t>
      </w:r>
    </w:p>
    <w:p>
      <w:pPr>
        <w:numPr>
          <w:ilvl w:val="1"/>
          <w:numId w:val="1004"/>
        </w:numPr>
      </w:pPr>
      <w:r>
        <w:t xml:space="preserve">Siete ojos - visión completa - conocimiento (</w:t>
      </w:r>
      <w:hyperlink r:id="rId47">
        <w:r>
          <w:rPr>
            <w:rStyle w:val="Hyperlink"/>
          </w:rPr>
          <w:t xml:space="preserve">Sal. 139:12</w:t>
        </w:r>
      </w:hyperlink>
      <w:r>
        <w:t xml:space="preserve">)</w:t>
      </w:r>
    </w:p>
    <w:p>
      <w:pPr>
        <w:numPr>
          <w:ilvl w:val="1"/>
          <w:numId w:val="1004"/>
        </w:numPr>
        <w:pStyle w:val="BlockText"/>
      </w:pPr>
      <w:r>
        <w:t xml:space="preserve">Siete Espíritus de Dios - el Espíritu de Dios obrando en todas las edades. (</w:t>
      </w:r>
      <w:hyperlink r:id="rId48">
        <w:r>
          <w:rPr>
            <w:rStyle w:val="Hyperlink"/>
          </w:rPr>
          <w:t xml:space="preserve">Juan 14:26</w:t>
        </w:r>
      </w:hyperlink>
      <w:r>
        <w:t xml:space="preserve">)</w:t>
      </w:r>
    </w:p>
    <w:p>
      <w:pPr>
        <w:numPr>
          <w:ilvl w:val="1"/>
          <w:numId w:val="1004"/>
        </w:numPr>
        <w:pStyle w:val="BlockText"/>
      </w:pPr>
      <w:r>
        <w:t xml:space="preserve">Muchos ángeles – son testigos. Registran y dan testimonio de todos los acontecimientos.</w:t>
      </w:r>
      <w:r>
        <w:t xml:space="preserve"> </w:t>
      </w:r>
      <w:hyperlink r:id="rId49">
        <w:r>
          <w:rPr>
            <w:rStyle w:val="Hyperlink"/>
          </w:rPr>
          <w:t xml:space="preserve">GC 486.3</w:t>
        </w:r>
      </w:hyperlink>
      <w:r>
        <w:t xml:space="preserve">.</w:t>
      </w:r>
    </w:p>
    <w:p>
      <w:pPr>
        <w:numPr>
          <w:ilvl w:val="1"/>
          <w:numId w:val="1004"/>
        </w:numPr>
        <w:pStyle w:val="BlockText"/>
      </w:pPr>
      <w:r>
        <w:t xml:space="preserve">El Libro - el Libro de la Vida, que decide el destino de cada hombre.</w:t>
      </w:r>
      <w:r>
        <w:t xml:space="preserve"> </w:t>
      </w:r>
      <w:hyperlink r:id="rId50">
        <w:r>
          <w:rPr>
            <w:rStyle w:val="Hyperlink"/>
          </w:rPr>
          <w:t xml:space="preserve">Éx. 32: 33</w:t>
        </w:r>
      </w:hyperlink>
      <w:r>
        <w:t xml:space="preserve">;</w:t>
      </w:r>
      <w:r>
        <w:t xml:space="preserve"> </w:t>
      </w:r>
      <w:hyperlink r:id="rId51">
        <w:r>
          <w:rPr>
            <w:rStyle w:val="Hyperlink"/>
          </w:rPr>
          <w:t xml:space="preserve">Apoc. 13:8</w:t>
        </w:r>
      </w:hyperlink>
      <w:r>
        <w:t xml:space="preserve">; 20:12; 22:19;</w:t>
      </w:r>
      <w:r>
        <w:t xml:space="preserve"> </w:t>
      </w:r>
      <w:hyperlink r:id="rId52">
        <w:r>
          <w:rPr>
            <w:rStyle w:val="Hyperlink"/>
          </w:rPr>
          <w:t xml:space="preserve">GC 483.1</w:t>
        </w:r>
      </w:hyperlink>
      <w:r>
        <w:t xml:space="preserve">; Col 294.1. Es el único libro que se atribuye a Cristo. Por lo tanto, debe ser el mismo que el Libro sellado con siete sellos que solamente Cristo abre.</w:t>
      </w:r>
    </w:p>
    <w:p>
      <w:pPr>
        <w:numPr>
          <w:ilvl w:val="0"/>
          <w:numId w:val="1003"/>
        </w:numPr>
        <w:pStyle w:val="BlockText"/>
      </w:pPr>
      <w:r>
        <w:rPr>
          <w:u w:val="single"/>
          <w:iCs/>
          <w:i/>
        </w:rPr>
        <w:t xml:space="preserve">La apertura del Libro sellado con siete sellos</w:t>
      </w:r>
    </w:p>
    <w:p>
      <w:pPr>
        <w:pStyle w:val="BlockText"/>
      </w:pPr>
      <w:r>
        <w:t xml:space="preserve">Observe que este Libro, que es el mismo que el Libro de la Vida, es abierto en el juicio. El Tribunal Celestial examina minuciosamente cada caso, comenzando con Adán, a través de cada generación sucesiva, y termina con los vivos -</w:t>
      </w:r>
      <w:r>
        <w:t xml:space="preserve"> </w:t>
      </w:r>
      <w:hyperlink r:id="rId52">
        <w:r>
          <w:rPr>
            <w:rStyle w:val="Hyperlink"/>
          </w:rPr>
          <w:t xml:space="preserve">GC 483.1</w:t>
        </w:r>
      </w:hyperlink>
      <w:r>
        <w:t xml:space="preserve">. Por lo tanto, el Libro abarca la historia del mundo entero –</w:t>
      </w:r>
      <w:r>
        <w:t xml:space="preserve"> </w:t>
      </w:r>
      <w:hyperlink r:id="rId53">
        <w:r>
          <w:rPr>
            <w:rStyle w:val="Hyperlink"/>
          </w:rPr>
          <w:t xml:space="preserve">9MR 7</w:t>
        </w:r>
      </w:hyperlink>
      <w:r>
        <w:t xml:space="preserve">. No puede, pues, comenzar en el período del Nuevo Testamento, como generalmente se enseña.</w:t>
      </w:r>
    </w:p>
    <w:p>
      <w:pPr>
        <w:numPr>
          <w:ilvl w:val="0"/>
          <w:numId w:val="1005"/>
        </w:numPr>
      </w:pPr>
      <w:r>
        <w:rPr>
          <w:u w:val="single"/>
          <w:iCs/>
          <w:i/>
        </w:rPr>
        <w:t xml:space="preserve">Lea</w:t>
      </w:r>
      <w:r>
        <w:t xml:space="preserve"> </w:t>
      </w:r>
      <w:hyperlink r:id="rId54">
        <w:r>
          <w:rPr>
            <w:rStyle w:val="Hyperlink"/>
            <w:bCs/>
            <w:b/>
          </w:rPr>
          <w:t xml:space="preserve">Apoc. 6: 1-8</w:t>
        </w:r>
      </w:hyperlink>
      <w:r>
        <w:t xml:space="preserve">.</w:t>
      </w:r>
    </w:p>
    <w:p>
      <w:pPr>
        <w:pStyle w:val="BlockText"/>
      </w:pPr>
      <w:r>
        <w:t xml:space="preserve">Los colores</w:t>
      </w:r>
      <w:r>
        <w:t xml:space="preserve"> </w:t>
      </w:r>
      <w:r>
        <w:rPr>
          <w:iCs/>
          <w:i/>
        </w:rPr>
        <w:t xml:space="preserve">blanco</w:t>
      </w:r>
      <w:r>
        <w:t xml:space="preserve">,</w:t>
      </w:r>
      <w:r>
        <w:t xml:space="preserve"> </w:t>
      </w:r>
      <w:r>
        <w:rPr>
          <w:iCs/>
          <w:i/>
        </w:rPr>
        <w:t xml:space="preserve">bermejo</w:t>
      </w:r>
      <w:r>
        <w:t xml:space="preserve">,</w:t>
      </w:r>
      <w:r>
        <w:t xml:space="preserve"> </w:t>
      </w:r>
      <w:r>
        <w:rPr>
          <w:iCs/>
          <w:i/>
        </w:rPr>
        <w:t xml:space="preserve">negro y amarillo</w:t>
      </w:r>
      <w:r>
        <w:t xml:space="preserve"> </w:t>
      </w:r>
      <w:r>
        <w:t xml:space="preserve">describen una progresión de condiciones cada vez peores. De igual manera, los símbolos de la</w:t>
      </w:r>
      <w:r>
        <w:t xml:space="preserve"> </w:t>
      </w:r>
      <w:r>
        <w:rPr>
          <w:iCs/>
          <w:i/>
        </w:rPr>
        <w:t xml:space="preserve">corona</w:t>
      </w:r>
      <w:r>
        <w:t xml:space="preserve">, la</w:t>
      </w:r>
      <w:r>
        <w:t xml:space="preserve"> </w:t>
      </w:r>
      <w:r>
        <w:rPr>
          <w:iCs/>
          <w:i/>
        </w:rPr>
        <w:t xml:space="preserve">espada</w:t>
      </w:r>
      <w:r>
        <w:t xml:space="preserve">, la</w:t>
      </w:r>
      <w:r>
        <w:t xml:space="preserve"> </w:t>
      </w:r>
      <w:r>
        <w:rPr>
          <w:iCs/>
          <w:i/>
        </w:rPr>
        <w:t xml:space="preserve">balanza</w:t>
      </w:r>
      <w:r>
        <w:t xml:space="preserve"> </w:t>
      </w:r>
      <w:r>
        <w:t xml:space="preserve">y la</w:t>
      </w:r>
      <w:r>
        <w:t xml:space="preserve"> </w:t>
      </w:r>
      <w:r>
        <w:rPr>
          <w:iCs/>
          <w:i/>
        </w:rPr>
        <w:t xml:space="preserve">muerte</w:t>
      </w:r>
      <w:r>
        <w:t xml:space="preserve"> </w:t>
      </w:r>
      <w:r>
        <w:t xml:space="preserve">indican que, por las obras de los hombres, la tierra ha ido de bien a mal y de mal a peor. Los caballos representan algo creado por Dios pero gobernado (conducido) por el hombre. Debe ser la tierra que Dios dio al hombre para que la gobernara.</w:t>
      </w:r>
    </w:p>
    <w:p>
      <w:pPr>
        <w:numPr>
          <w:ilvl w:val="0"/>
          <w:numId w:val="1006"/>
        </w:numPr>
        <w:pStyle w:val="BlockText"/>
      </w:pPr>
      <w:r>
        <w:rPr>
          <w:u w:val="single"/>
          <w:iCs/>
          <w:i/>
        </w:rPr>
        <w:t xml:space="preserve">El primer sello</w:t>
      </w:r>
      <w:r>
        <w:t xml:space="preserve"> </w:t>
      </w:r>
      <w:r>
        <w:rPr>
          <w:bCs/>
          <w:b/>
        </w:rPr>
        <w:t xml:space="preserve">versículos 1, 2</w:t>
      </w:r>
    </w:p>
    <w:p>
      <w:pPr>
        <w:pStyle w:val="BlockText"/>
      </w:pPr>
      <w:r>
        <w:t xml:space="preserve">Llama la atención al primer grupo de personas que había de ser juzgado en 1844, los que vivieron en el comienzo de la raza humana.</w:t>
      </w:r>
    </w:p>
    <w:p>
      <w:pPr>
        <w:numPr>
          <w:ilvl w:val="0"/>
          <w:numId w:val="1007"/>
        </w:numPr>
        <w:pStyle w:val="BlockText"/>
      </w:pPr>
      <w:r>
        <w:t xml:space="preserve">Caballo blanco - la tierra en un estado puro, sin pecado –</w:t>
      </w:r>
      <w:r>
        <w:t xml:space="preserve"> </w:t>
      </w:r>
      <w:hyperlink r:id="rId55">
        <w:r>
          <w:rPr>
            <w:rStyle w:val="Hyperlink"/>
          </w:rPr>
          <w:t xml:space="preserve">PP 47</w:t>
        </w:r>
      </w:hyperlink>
      <w:r>
        <w:t xml:space="preserve">.</w:t>
      </w:r>
    </w:p>
    <w:p>
      <w:pPr>
        <w:numPr>
          <w:ilvl w:val="0"/>
          <w:numId w:val="1007"/>
        </w:numPr>
        <w:pStyle w:val="BlockText"/>
      </w:pPr>
      <w:r>
        <w:t xml:space="preserve">Jinete – Adán -</w:t>
      </w:r>
      <w:r>
        <w:t xml:space="preserve"> </w:t>
      </w:r>
      <w:hyperlink r:id="rId56">
        <w:r>
          <w:rPr>
            <w:rStyle w:val="Hyperlink"/>
          </w:rPr>
          <w:t xml:space="preserve">Gén. 1:26, 28</w:t>
        </w:r>
      </w:hyperlink>
    </w:p>
    <w:p>
      <w:pPr>
        <w:numPr>
          <w:ilvl w:val="0"/>
          <w:numId w:val="1007"/>
        </w:numPr>
        <w:pStyle w:val="BlockText"/>
      </w:pPr>
      <w:r>
        <w:t xml:space="preserve">Corona - autoridad real -</w:t>
      </w:r>
      <w:r>
        <w:t xml:space="preserve"> </w:t>
      </w:r>
      <w:hyperlink r:id="rId57">
        <w:r>
          <w:rPr>
            <w:rStyle w:val="Hyperlink"/>
          </w:rPr>
          <w:t xml:space="preserve">Gén. 1:26</w:t>
        </w:r>
      </w:hyperlink>
      <w:r>
        <w:t xml:space="preserve">.</w:t>
      </w:r>
    </w:p>
    <w:p>
      <w:pPr>
        <w:numPr>
          <w:ilvl w:val="0"/>
          <w:numId w:val="1007"/>
        </w:numPr>
        <w:pStyle w:val="BlockText"/>
      </w:pPr>
      <w:r>
        <w:t xml:space="preserve">Arco - el instrumento con el cual Adán había de conquistar y poblar la tierra. Representa a Eva. En armonía con el simbolismo, los hijos son comparados con saetas.</w:t>
      </w:r>
      <w:r>
        <w:t xml:space="preserve"> </w:t>
      </w:r>
      <w:hyperlink r:id="rId58">
        <w:r>
          <w:rPr>
            <w:rStyle w:val="Hyperlink"/>
          </w:rPr>
          <w:t xml:space="preserve">Sal. 127:4</w:t>
        </w:r>
      </w:hyperlink>
      <w:r>
        <w:t xml:space="preserve">;</w:t>
      </w:r>
      <w:r>
        <w:t xml:space="preserve"> </w:t>
      </w:r>
      <w:hyperlink r:id="rId59">
        <w:r>
          <w:rPr>
            <w:rStyle w:val="Hyperlink"/>
          </w:rPr>
          <w:t xml:space="preserve">Gén. 3:20</w:t>
        </w:r>
      </w:hyperlink>
      <w:r>
        <w:t xml:space="preserve">. Venciendo: el hombre había de habitar y poblar la tierra, sojuzgarla.</w:t>
      </w:r>
    </w:p>
    <w:p>
      <w:pPr>
        <w:numPr>
          <w:ilvl w:val="0"/>
          <w:numId w:val="1008"/>
        </w:numPr>
        <w:pStyle w:val="BlockText"/>
      </w:pPr>
      <w:r>
        <w:rPr>
          <w:u w:val="single"/>
          <w:iCs/>
          <w:i/>
        </w:rPr>
        <w:t xml:space="preserve">El segundo sello</w:t>
      </w:r>
      <w:r>
        <w:t xml:space="preserve"> </w:t>
      </w:r>
      <w:r>
        <w:rPr>
          <w:bCs/>
          <w:b/>
        </w:rPr>
        <w:t xml:space="preserve">versículos 3, 4</w:t>
      </w:r>
    </w:p>
    <w:p>
      <w:pPr>
        <w:pStyle w:val="BlockText"/>
      </w:pPr>
      <w:r>
        <w:t xml:space="preserve">Este denota el período en que estallaron el homicidio y la guerra entre las naciones. El bermejo es un símbolo del derramamiento de sangre. Abel fue la primera víctima. Esta condición comenzó después de Adán y Eva y llegó a su punto culminante poco después del diluvio y el desastre de Babel con su confusión de lenguas.</w:t>
      </w:r>
    </w:p>
    <w:p>
      <w:pPr>
        <w:pStyle w:val="BlockText"/>
      </w:pPr>
      <w:r>
        <w:t xml:space="preserve">“Quitar la paz de la tierra” implica que había</w:t>
      </w:r>
      <w:r>
        <w:t xml:space="preserve"> </w:t>
      </w:r>
      <w:r>
        <w:rPr>
          <w:iCs/>
          <w:i/>
        </w:rPr>
        <w:t xml:space="preserve">paz antes del tiempo del caballo bermejo</w:t>
      </w:r>
      <w:r>
        <w:t xml:space="preserve">. Esto prueba nuevamente que el primer sello debe haber comenzado con Adán, cuando la tierra era pura y estaba en paz. No había paz en la tierra en el tiempo de la era del Nuevo Testamento</w:t>
      </w:r>
    </w:p>
    <w:p>
      <w:pPr>
        <w:pStyle w:val="BlockText"/>
      </w:pPr>
      <w:r>
        <w:t xml:space="preserve">- el tiempo que generalmente se enseña como el comienzo de los siete sellos.</w:t>
      </w:r>
    </w:p>
    <w:p>
      <w:pPr>
        <w:numPr>
          <w:ilvl w:val="0"/>
          <w:numId w:val="1009"/>
        </w:numPr>
        <w:pStyle w:val="BlockText"/>
      </w:pPr>
      <w:r>
        <w:rPr>
          <w:u w:val="single"/>
          <w:iCs/>
          <w:i/>
        </w:rPr>
        <w:t xml:space="preserve">El tercer sello</w:t>
      </w:r>
      <w:r>
        <w:t xml:space="preserve"> </w:t>
      </w:r>
      <w:r>
        <w:rPr>
          <w:bCs/>
          <w:b/>
        </w:rPr>
        <w:t xml:space="preserve">versículos 5, 6</w:t>
      </w:r>
    </w:p>
    <w:p>
      <w:pPr>
        <w:pStyle w:val="BlockText"/>
      </w:pPr>
      <w:r>
        <w:t xml:space="preserve">El tercer sello revela el tiempo en que la humanidad casi perdió el conocimiento de Dios; el tiempo en que Dios llamó a Abraham, Isaac, Jacob e Israel; el tiempo en que los hombres introdujeron el comercio; el tiempo en que fue introducida la Biblia.</w:t>
      </w:r>
    </w:p>
    <w:p>
      <w:pPr>
        <w:numPr>
          <w:ilvl w:val="0"/>
          <w:numId w:val="1010"/>
        </w:numPr>
        <w:pStyle w:val="BlockText"/>
      </w:pPr>
      <w:r>
        <w:t xml:space="preserve">Caballo negro - tinieblas espirituales - idolatría. Este es el tiempo en que el conocimiento de Dios casi fue borrado. El registro revela que solamente Abraham y Lot servían a Dios.</w:t>
      </w:r>
    </w:p>
    <w:p>
      <w:pPr>
        <w:numPr>
          <w:ilvl w:val="0"/>
          <w:numId w:val="1010"/>
        </w:numPr>
      </w:pPr>
      <w:r>
        <w:t xml:space="preserve">Balanza - el trueque, el comercialismo, encabezado por los fenicios, las "abejas laboriosas del mundo antiguo". Tiro y Sidón eran los principales centros de comercio -</w:t>
      </w:r>
      <w:r>
        <w:t xml:space="preserve"> </w:t>
      </w:r>
      <w:hyperlink r:id="rId60">
        <w:r>
          <w:rPr>
            <w:rStyle w:val="Hyperlink"/>
          </w:rPr>
          <w:t xml:space="preserve">Isa. 23:8</w:t>
        </w:r>
      </w:hyperlink>
      <w:r>
        <w:t xml:space="preserve">.</w:t>
      </w:r>
    </w:p>
    <w:p>
      <w:pPr>
        <w:numPr>
          <w:ilvl w:val="0"/>
          <w:numId w:val="1010"/>
        </w:numPr>
      </w:pPr>
      <w:r>
        <w:t xml:space="preserve">Una medida (“dos libras”) de trigo por un denario, el jornal de un día –</w:t>
      </w:r>
      <w:r>
        <w:t xml:space="preserve"> </w:t>
      </w:r>
      <w:hyperlink r:id="rId61">
        <w:r>
          <w:rPr>
            <w:rStyle w:val="Hyperlink"/>
          </w:rPr>
          <w:t xml:space="preserve">Mat. 20:2</w:t>
        </w:r>
      </w:hyperlink>
      <w:r>
        <w:t xml:space="preserve">, y tres medidas (“seis libras”) de cebada por el mismo jornal. Los símbolos tienen una conexión muy estrecha con la parábola de Mateo 20. El denario representa la vida eterna, la salvación. Solamente los seres humanos reciben la salvación como recompensa por su labor aquí en la tierra. La única medida de trigo se relaciona con la</w:t>
      </w:r>
      <w:r>
        <w:t xml:space="preserve"> </w:t>
      </w:r>
      <w:r>
        <w:rPr>
          <w:iCs/>
          <w:i/>
        </w:rPr>
        <w:t xml:space="preserve">una hora</w:t>
      </w:r>
      <w:r>
        <w:t xml:space="preserve"> </w:t>
      </w:r>
      <w:r>
        <w:t xml:space="preserve">que trabajarán los 144.000 y la GM –</w:t>
      </w:r>
      <w:r>
        <w:t xml:space="preserve"> </w:t>
      </w:r>
      <w:hyperlink r:id="rId62">
        <w:r>
          <w:rPr>
            <w:rStyle w:val="Hyperlink"/>
          </w:rPr>
          <w:t xml:space="preserve">Mat. 20:6</w:t>
        </w:r>
      </w:hyperlink>
      <w:r>
        <w:t xml:space="preserve">. Las tres medidas de cebada se relacionan con las tres horas que trabajaron los judíos -</w:t>
      </w:r>
      <w:r>
        <w:t xml:space="preserve"> </w:t>
      </w:r>
      <w:hyperlink r:id="rId63">
        <w:r>
          <w:rPr>
            <w:rStyle w:val="Hyperlink"/>
          </w:rPr>
          <w:t xml:space="preserve">Mat. 20:1-3</w:t>
        </w:r>
      </w:hyperlink>
      <w:r>
        <w:t xml:space="preserve">. Observe que los 144.000 recibirán la vida eterna primero; la medida de trigo se menciona primero. Así, en correspondencia con la parábola, los postreros serán primeros –</w:t>
      </w:r>
      <w:r>
        <w:t xml:space="preserve"> </w:t>
      </w:r>
      <w:hyperlink r:id="rId64">
        <w:r>
          <w:rPr>
            <w:rStyle w:val="Hyperlink"/>
          </w:rPr>
          <w:t xml:space="preserve">Mat. 20:16</w:t>
        </w:r>
      </w:hyperlink>
      <w:r>
        <w:t xml:space="preserve">.</w:t>
      </w:r>
    </w:p>
    <w:p>
      <w:pPr>
        <w:numPr>
          <w:ilvl w:val="0"/>
          <w:numId w:val="1010"/>
        </w:numPr>
      </w:pPr>
      <w:r>
        <w:t xml:space="preserve">No hagas daño al vino ni al aceite. - Cualquiera que sea el significado del símbolo, no es de los hombres sino de Dios, porque fue su voz, en medio de los cuatro animales alrededor del trono, la que dio la orden: “no hagas daño al vino ni al aceite”. El aceite se usa en las Escrituras como símbolo del Espíritu Santo –</w:t>
      </w:r>
      <w:r>
        <w:t xml:space="preserve"> </w:t>
      </w:r>
      <w:hyperlink r:id="rId65">
        <w:r>
          <w:rPr>
            <w:rStyle w:val="Hyperlink"/>
          </w:rPr>
          <w:t xml:space="preserve">Sal. 45:7</w:t>
        </w:r>
      </w:hyperlink>
      <w:r>
        <w:t xml:space="preserve">;</w:t>
      </w:r>
      <w:r>
        <w:t xml:space="preserve"> </w:t>
      </w:r>
      <w:hyperlink r:id="rId66">
        <w:r>
          <w:rPr>
            <w:rStyle w:val="Hyperlink"/>
          </w:rPr>
          <w:t xml:space="preserve">Isa. 61:1-3</w:t>
        </w:r>
      </w:hyperlink>
      <w:r>
        <w:t xml:space="preserve">;</w:t>
      </w:r>
      <w:r>
        <w:t xml:space="preserve"> </w:t>
      </w:r>
      <w:hyperlink r:id="rId67">
        <w:r>
          <w:rPr>
            <w:rStyle w:val="Hyperlink"/>
          </w:rPr>
          <w:t xml:space="preserve">Zacarías 4:12</w:t>
        </w:r>
      </w:hyperlink>
      <w:r>
        <w:t xml:space="preserve">. El vino se usa como símbolo de la sangre de Cristo. Como ‘la vida de la carne en la sangre está’, el vino denota la vida eterna, que se halla solamente en ‘el Cordero de Dios, que quita el pecado del mundo’. “Las palabras que yo os he hablado”, dijo Jesús, “son espíritu, y son vida” –</w:t>
      </w:r>
      <w:r>
        <w:t xml:space="preserve"> </w:t>
      </w:r>
      <w:hyperlink r:id="rId68">
        <w:r>
          <w:rPr>
            <w:rStyle w:val="Hyperlink"/>
          </w:rPr>
          <w:t xml:space="preserve">Juan 6:63</w:t>
        </w:r>
      </w:hyperlink>
      <w:r>
        <w:t xml:space="preserve">. Así,</w:t>
      </w:r>
    </w:p>
    <w:p>
      <w:pPr>
        <w:pStyle w:val="BlockText"/>
      </w:pPr>
      <w:r>
        <w:t xml:space="preserve">la orden ‘no hagas daño al vino ni al aceite’ denota que no había de haber interferencia con la Biblia, que se estaba escribiendo en ese tiempo</w:t>
      </w:r>
    </w:p>
    <w:p>
      <w:pPr>
        <w:pStyle w:val="BlockText"/>
      </w:pPr>
      <w:r>
        <w:t xml:space="preserve">Es durante el tiempo del caballo negro, el tercer sello, cuando Dios llamó a Israel, que Moisés comenzó a escribir la Biblia. Por lo tanto, era apropiado que Dios anunciara protección para las Escrituras.</w:t>
      </w:r>
    </w:p>
    <w:p>
      <w:pPr>
        <w:numPr>
          <w:ilvl w:val="0"/>
          <w:numId w:val="1011"/>
        </w:numPr>
        <w:pStyle w:val="BlockText"/>
      </w:pPr>
      <w:r>
        <w:rPr>
          <w:u w:val="single"/>
          <w:iCs/>
          <w:i/>
        </w:rPr>
        <w:t xml:space="preserve">El cuarto sello</w:t>
      </w:r>
      <w:r>
        <w:t xml:space="preserve"> </w:t>
      </w:r>
      <w:r>
        <w:rPr>
          <w:bCs/>
          <w:b/>
        </w:rPr>
        <w:t xml:space="preserve">versículos 7, 8</w:t>
      </w:r>
    </w:p>
    <w:p>
      <w:pPr>
        <w:pStyle w:val="BlockText"/>
      </w:pPr>
      <w:r>
        <w:t xml:space="preserve">Este sello revela el comienzo del período del Nuevo Testamento, así como el tercer sello cerró el Antiguo.</w:t>
      </w:r>
    </w:p>
    <w:p>
      <w:pPr>
        <w:numPr>
          <w:ilvl w:val="0"/>
          <w:numId w:val="1012"/>
        </w:numPr>
        <w:pStyle w:val="BlockText"/>
      </w:pPr>
      <w:r>
        <w:t xml:space="preserve">Caballo amarillo, de color indefinido, señala el mismo período que la bestia indescriptible</w:t>
      </w:r>
    </w:p>
    <w:p>
      <w:pPr>
        <w:pStyle w:val="BlockText"/>
      </w:pPr>
      <w:r>
        <w:t xml:space="preserve">de</w:t>
      </w:r>
      <w:r>
        <w:t xml:space="preserve"> </w:t>
      </w:r>
      <w:hyperlink r:id="rId69">
        <w:r>
          <w:rPr>
            <w:rStyle w:val="Hyperlink"/>
          </w:rPr>
          <w:t xml:space="preserve">Dan. 7:7, 8</w:t>
        </w:r>
      </w:hyperlink>
      <w:r>
        <w:t xml:space="preserve">. El período del antiguo gobierno romano, en el punto culminante de la idolatría. El color denota una mezcla de paganismo y cristianismo.</w:t>
      </w:r>
    </w:p>
    <w:p>
      <w:pPr>
        <w:numPr>
          <w:ilvl w:val="0"/>
          <w:numId w:val="1013"/>
        </w:numPr>
        <w:pStyle w:val="BlockText"/>
      </w:pPr>
      <w:r>
        <w:t xml:space="preserve">Jinete, la Muerte, denota persecución. Roma mató a muchos miles de personas, especialmente a los cristianos.</w:t>
      </w:r>
    </w:p>
    <w:p>
      <w:pPr>
        <w:numPr>
          <w:ilvl w:val="0"/>
          <w:numId w:val="1013"/>
        </w:numPr>
        <w:pStyle w:val="BlockText"/>
      </w:pPr>
      <w:r>
        <w:t xml:space="preserve">La cuarta parte de la tierra. - A Roma se le permitió perseguir a los cristianos durante una cuarta parte de la edad de la tierra. Después de ello su poder había de menguar. La tierra ha de tener 6.000 años. Para obtener la cuarta parte, divida 6.000 entre cuatro (6.000/4 = 1500). Comenzando con la crucifixión en el año 31 d.C., sume 1500 para llegar a 1530 d.C. - la fecha de la Confesión de Augsburgo, la separación de los luteranos del catolicismo.</w:t>
      </w:r>
    </w:p>
    <w:p>
      <w:pPr>
        <w:numPr>
          <w:ilvl w:val="0"/>
          <w:numId w:val="1014"/>
        </w:numPr>
        <w:pStyle w:val="BlockText"/>
      </w:pPr>
      <w:r>
        <w:rPr>
          <w:u w:val="single"/>
          <w:iCs/>
          <w:i/>
        </w:rPr>
        <w:t xml:space="preserve">El quinto sello</w:t>
      </w:r>
      <w:r>
        <w:t xml:space="preserve"> </w:t>
      </w:r>
      <w:hyperlink r:id="rId70">
        <w:r>
          <w:rPr>
            <w:rStyle w:val="Hyperlink"/>
            <w:bCs/>
            <w:b/>
          </w:rPr>
          <w:t xml:space="preserve">Apoc. 6: 9-11</w:t>
        </w:r>
      </w:hyperlink>
    </w:p>
    <w:p>
      <w:pPr>
        <w:numPr>
          <w:ilvl w:val="1"/>
          <w:numId w:val="1015"/>
        </w:numPr>
        <w:pStyle w:val="BlockText"/>
      </w:pPr>
      <w:r>
        <w:t xml:space="preserve">Las almas debajo del altar son los mártires del período anterior. Esto queda evidenciado por el hecho de que ya estaban muertos cuando se abrió el sello.</w:t>
      </w:r>
    </w:p>
    <w:p>
      <w:pPr>
        <w:numPr>
          <w:ilvl w:val="1"/>
          <w:numId w:val="1015"/>
        </w:numPr>
        <w:pStyle w:val="BlockText"/>
      </w:pPr>
      <w:r>
        <w:t xml:space="preserve">Un altar significa una renovación de la fe, del culto y de la reforma –</w:t>
      </w:r>
      <w:r>
        <w:t xml:space="preserve"> </w:t>
      </w:r>
      <w:hyperlink r:id="rId71">
        <w:r>
          <w:rPr>
            <w:rStyle w:val="Hyperlink"/>
          </w:rPr>
          <w:t xml:space="preserve">Gén. 8:20</w:t>
        </w:r>
      </w:hyperlink>
      <w:r>
        <w:t xml:space="preserve">; 12:8; 35:14. Así simboliza la Reforma protestante, que inició la caída de Roma y el comienzo de una renovación espiritual, la restauración del verdadero culto.</w:t>
      </w:r>
    </w:p>
    <w:p>
      <w:pPr>
        <w:numPr>
          <w:ilvl w:val="1"/>
          <w:numId w:val="1015"/>
        </w:numPr>
        <w:pStyle w:val="BlockText"/>
      </w:pPr>
      <w:r>
        <w:t xml:space="preserve">La pregunta “¿Hasta cuándo...?” y la respuesta de que “reposasen todavía un poco de tiempo, hasta que se completaran sus consiervos y sus hermanos, que también habían de ser muertos como ellos”, son evidencia de que la persecución y el martirio del 4.º sello habían de traslaparse con el quinto sello, y que el juicio no había de comenzar sino hasta después de que la persecución hubiera cesado por completo. Es decir, aunque la reforma trajo la decadencia del papado, algunos del pueblo de Dios todavía habían de sufrir el martirio por su fe hasta la caída completa del papado. Entonces comenzaría el Juicio de los Muertos.</w:t>
      </w:r>
    </w:p>
    <w:p>
      <w:pPr>
        <w:numPr>
          <w:ilvl w:val="1"/>
          <w:numId w:val="1015"/>
        </w:numPr>
        <w:pStyle w:val="BlockText"/>
      </w:pPr>
      <w:r>
        <w:t xml:space="preserve">Las ropas blancas que les fueron dadas muestran que fueron tenidos por dignos de la eternidad.</w:t>
      </w:r>
    </w:p>
    <w:p>
      <w:pPr>
        <w:numPr>
          <w:ilvl w:val="0"/>
          <w:numId w:val="1014"/>
        </w:numPr>
        <w:pStyle w:val="BlockText"/>
      </w:pPr>
      <w:r>
        <w:rPr>
          <w:u w:val="single"/>
          <w:iCs/>
          <w:i/>
        </w:rPr>
        <w:t xml:space="preserve">El sexto sello</w:t>
      </w:r>
      <w:r>
        <w:t xml:space="preserve"> </w:t>
      </w:r>
      <w:hyperlink r:id="rId72">
        <w:r>
          <w:rPr>
            <w:rStyle w:val="Hyperlink"/>
            <w:bCs/>
            <w:b/>
          </w:rPr>
          <w:t xml:space="preserve">Apoc. 6: 12-17</w:t>
        </w:r>
      </w:hyperlink>
      <w:r>
        <w:rPr>
          <w:bCs/>
          <w:b/>
        </w:rPr>
        <w:t xml:space="preserve">; 7</w:t>
      </w:r>
    </w:p>
    <w:p>
      <w:pPr>
        <w:pStyle w:val="BlockText"/>
      </w:pPr>
      <w:r>
        <w:t xml:space="preserve">El sexto sello, el sexto período de tiempo, trae el gran día de Dios, la ira del Cordero.</w:t>
      </w:r>
    </w:p>
    <w:p>
      <w:pPr>
        <w:numPr>
          <w:ilvl w:val="0"/>
          <w:numId w:val="1016"/>
        </w:numPr>
        <w:pStyle w:val="BlockText"/>
      </w:pPr>
      <w:r>
        <w:t xml:space="preserve">Terremoto – Lisboa, 1 de noviembre de 1755 (</w:t>
      </w:r>
      <w:hyperlink r:id="rId73">
        <w:r>
          <w:rPr>
            <w:rStyle w:val="Hyperlink"/>
          </w:rPr>
          <w:t xml:space="preserve">GC 304</w:t>
        </w:r>
      </w:hyperlink>
      <w:r>
        <w:t xml:space="preserve">)</w:t>
      </w:r>
    </w:p>
    <w:p>
      <w:pPr>
        <w:numPr>
          <w:ilvl w:val="0"/>
          <w:numId w:val="1016"/>
        </w:numPr>
        <w:pStyle w:val="BlockText"/>
      </w:pPr>
      <w:r>
        <w:t xml:space="preserve">Sol, luna - 19 y 20 de mayo de 1780 (</w:t>
      </w:r>
      <w:hyperlink r:id="rId74">
        <w:r>
          <w:rPr>
            <w:rStyle w:val="Hyperlink"/>
          </w:rPr>
          <w:t xml:space="preserve">GC 306</w:t>
        </w:r>
      </w:hyperlink>
      <w:r>
        <w:t xml:space="preserve">)</w:t>
      </w:r>
    </w:p>
    <w:p>
      <w:pPr>
        <w:numPr>
          <w:ilvl w:val="0"/>
          <w:numId w:val="1016"/>
        </w:numPr>
        <w:pStyle w:val="BlockText"/>
      </w:pPr>
      <w:r>
        <w:t xml:space="preserve">Caída de las estrellas - 13 de noviembre de 1833 (</w:t>
      </w:r>
      <w:hyperlink r:id="rId75">
        <w:r>
          <w:rPr>
            <w:rStyle w:val="Hyperlink"/>
          </w:rPr>
          <w:t xml:space="preserve">GC 333</w:t>
        </w:r>
      </w:hyperlink>
      <w:r>
        <w:t xml:space="preserve">)</w:t>
      </w:r>
    </w:p>
    <w:p>
      <w:pPr>
        <w:pStyle w:val="BlockText"/>
      </w:pPr>
      <w:r>
        <w:t xml:space="preserve">Estas señales de los tiempos fueron predichas en</w:t>
      </w:r>
      <w:r>
        <w:t xml:space="preserve"> </w:t>
      </w:r>
      <w:hyperlink r:id="rId76">
        <w:r>
          <w:rPr>
            <w:rStyle w:val="Hyperlink"/>
          </w:rPr>
          <w:t xml:space="preserve">Mateo 24:29</w:t>
        </w:r>
      </w:hyperlink>
      <w:r>
        <w:t xml:space="preserve"> </w:t>
      </w:r>
      <w:r>
        <w:t xml:space="preserve">y mencionadas en</w:t>
      </w:r>
      <w:r>
        <w:t xml:space="preserve"> </w:t>
      </w:r>
      <w:hyperlink r:id="rId73">
        <w:r>
          <w:rPr>
            <w:rStyle w:val="Hyperlink"/>
          </w:rPr>
          <w:t xml:space="preserve">GC 304</w:t>
        </w:r>
      </w:hyperlink>
      <w:r>
        <w:t xml:space="preserve">, 309, 333, 334. También presagian los terrores del ‘día grande y terrible’ –</w:t>
      </w:r>
      <w:r>
        <w:t xml:space="preserve"> </w:t>
      </w:r>
      <w:hyperlink r:id="rId77">
        <w:r>
          <w:rPr>
            <w:rStyle w:val="Hyperlink"/>
          </w:rPr>
          <w:t xml:space="preserve">Isa. 34: 1-8</w:t>
        </w:r>
      </w:hyperlink>
      <w:r>
        <w:t xml:space="preserve">;</w:t>
      </w:r>
      <w:r>
        <w:t xml:space="preserve"> </w:t>
      </w:r>
      <w:hyperlink r:id="rId78">
        <w:r>
          <w:rPr>
            <w:rStyle w:val="Hyperlink"/>
          </w:rPr>
          <w:t xml:space="preserve">Sof. 1: 12-18</w:t>
        </w:r>
      </w:hyperlink>
    </w:p>
    <w:p>
      <w:pPr>
        <w:numPr>
          <w:ilvl w:val="0"/>
          <w:numId w:val="1017"/>
        </w:numPr>
        <w:pStyle w:val="BlockText"/>
      </w:pPr>
      <w:r>
        <w:t xml:space="preserve">Terremoto – el zarandeo, la criba entre las naciones –</w:t>
      </w:r>
      <w:r>
        <w:t xml:space="preserve"> </w:t>
      </w:r>
      <w:hyperlink r:id="rId79">
        <w:r>
          <w:rPr>
            <w:rStyle w:val="Hyperlink"/>
          </w:rPr>
          <w:t xml:space="preserve">Isa. 30: 27, 28</w:t>
        </w:r>
      </w:hyperlink>
      <w:r>
        <w:t xml:space="preserve">;</w:t>
      </w:r>
      <w:r>
        <w:t xml:space="preserve"> </w:t>
      </w:r>
      <w:hyperlink r:id="rId80">
        <w:r>
          <w:rPr>
            <w:rStyle w:val="Hyperlink"/>
          </w:rPr>
          <w:t xml:space="preserve">Nah. 2:3</w:t>
        </w:r>
      </w:hyperlink>
      <w:r>
        <w:t xml:space="preserve">.</w:t>
      </w:r>
    </w:p>
    <w:p>
      <w:pPr>
        <w:numPr>
          <w:ilvl w:val="0"/>
          <w:numId w:val="1017"/>
        </w:numPr>
        <w:pStyle w:val="BlockText"/>
      </w:pPr>
      <w:r>
        <w:t xml:space="preserve">El oscurecimiento del sol – la terminación del evangelio, el fin del tiempo de gracia –</w:t>
      </w:r>
      <w:r>
        <w:t xml:space="preserve"> </w:t>
      </w:r>
      <w:hyperlink r:id="rId81">
        <w:r>
          <w:rPr>
            <w:rStyle w:val="Hyperlink"/>
          </w:rPr>
          <w:t xml:space="preserve">Amós 8:12</w:t>
        </w:r>
      </w:hyperlink>
      <w:r>
        <w:t xml:space="preserve">; Isa. 60:2.</w:t>
      </w:r>
    </w:p>
    <w:p>
      <w:pPr>
        <w:numPr>
          <w:ilvl w:val="0"/>
          <w:numId w:val="1017"/>
        </w:numPr>
        <w:pStyle w:val="BlockText"/>
      </w:pPr>
      <w:r>
        <w:t xml:space="preserve">El que la luna se vuelva como sangre inmediatamente después del oscurecimiento del sol, negándose a reflejar la luz, sería un presagio apropiado de que la iglesia ha terminado su obra de salvación y ya no necesita reflejar la Luz del evangelio.</w:t>
      </w:r>
    </w:p>
    <w:p>
      <w:pPr>
        <w:numPr>
          <w:ilvl w:val="0"/>
          <w:numId w:val="1017"/>
        </w:numPr>
        <w:pStyle w:val="BlockText"/>
      </w:pPr>
      <w:r>
        <w:t xml:space="preserve">La caída de las estrellas sugiere el día grande y terrible del Señor - el día en que "los cielos pasarán" (</w:t>
      </w:r>
      <w:hyperlink r:id="rId82">
        <w:r>
          <w:rPr>
            <w:rStyle w:val="Hyperlink"/>
          </w:rPr>
          <w:t xml:space="preserve">2 Ped. 3:10</w:t>
        </w:r>
      </w:hyperlink>
      <w:r>
        <w:t xml:space="preserve">), el día en que todo su ejército será deshecho, y en que el diablo y su hueste, y también los impíos en la iglesia y en el mundo, "caerán como se cae la hoja de la parra, y como se cae la de la higuera".</w:t>
      </w:r>
      <w:r>
        <w:t xml:space="preserve"> </w:t>
      </w:r>
      <w:hyperlink r:id="rId83">
        <w:r>
          <w:rPr>
            <w:rStyle w:val="Hyperlink"/>
          </w:rPr>
          <w:t xml:space="preserve">Isa. 34:4</w:t>
        </w:r>
      </w:hyperlink>
      <w:r>
        <w:t xml:space="preserve">.</w:t>
      </w:r>
    </w:p>
    <w:p>
      <w:pPr>
        <w:pStyle w:val="BlockText"/>
      </w:pPr>
      <w:r>
        <w:t xml:space="preserve">Hay un punto culminante en la obra judicial en</w:t>
      </w:r>
      <w:r>
        <w:t xml:space="preserve"> </w:t>
      </w:r>
      <w:hyperlink r:id="rId84">
        <w:r>
          <w:rPr>
            <w:rStyle w:val="Hyperlink"/>
          </w:rPr>
          <w:t xml:space="preserve">Apoc. 6:14-17</w:t>
        </w:r>
      </w:hyperlink>
      <w:r>
        <w:t xml:space="preserve">. Los acontecimientos de este pasaje ponen fin al reinado del pecado. El hecho de que aun los mismos pecadores se den cuenta de ello es una muy buena indicación de que durante el sexto sello se cierra el Juicio de los Muertos y comienzan los preparativos para el Juicio de los Vivos. Es el "día terrible" para los impíos. Además, así como la primera fase del Juicio pasa con el sexto capítulo de Apocalipsis, la segunda fase comienza con el séptimo capítulo; es decir, comienza con el sellamiento de los santos vivos, las primicias. Es el "gran día" para los justos.</w:t>
      </w:r>
    </w:p>
    <w:p>
      <w:pPr>
        <w:numPr>
          <w:ilvl w:val="0"/>
          <w:numId w:val="1018"/>
        </w:numPr>
        <w:pStyle w:val="BlockText"/>
      </w:pPr>
      <w:r>
        <w:rPr>
          <w:u w:val="single"/>
          <w:iCs/>
          <w:i/>
        </w:rPr>
        <w:t xml:space="preserve">El séptimo sello</w:t>
      </w:r>
      <w:r>
        <w:t xml:space="preserve"> </w:t>
      </w:r>
      <w:hyperlink r:id="rId85">
        <w:r>
          <w:rPr>
            <w:rStyle w:val="Hyperlink"/>
            <w:bCs/>
            <w:b/>
          </w:rPr>
          <w:t xml:space="preserve">Apoc. 8: 1-5</w:t>
        </w:r>
      </w:hyperlink>
    </w:p>
    <w:p>
      <w:pPr>
        <w:pStyle w:val="BlockText"/>
      </w:pPr>
      <w:r>
        <w:rPr>
          <w:iCs/>
          <w:i/>
        </w:rPr>
        <w:t xml:space="preserve">¿Es el silencio de media hora la segunda venida de Cristo?</w:t>
      </w:r>
    </w:p>
    <w:p>
      <w:pPr>
        <w:numPr>
          <w:ilvl w:val="0"/>
          <w:numId w:val="1019"/>
        </w:numPr>
      </w:pPr>
      <w:r>
        <w:t xml:space="preserve">Jesús todavía está en el santuario, representado como un Cordero en la apertura del séptimo sello, lo que indica que todavía está intercediendo y abogando durante este período.</w:t>
      </w:r>
    </w:p>
    <w:p>
      <w:pPr>
        <w:numPr>
          <w:ilvl w:val="0"/>
          <w:numId w:val="1019"/>
        </w:numPr>
      </w:pPr>
      <w:r>
        <w:t xml:space="preserve">Las oraciones de los santos son ofrecidas delante de Dios, lo que indica que el tiempo de gracia todavía está abierto. No habrá necesidad de ofrecer oraciones en la segunda venida.</w:t>
      </w:r>
    </w:p>
    <w:p>
      <w:pPr>
        <w:numPr>
          <w:ilvl w:val="0"/>
          <w:numId w:val="1019"/>
        </w:numPr>
      </w:pPr>
      <w:r>
        <w:t xml:space="preserve">El ángel arrojó fuego, símbolo del Espíritu Santo (</w:t>
      </w:r>
      <w:hyperlink r:id="rId86">
        <w:r>
          <w:rPr>
            <w:rStyle w:val="Hyperlink"/>
          </w:rPr>
          <w:t xml:space="preserve">Hech. 2:1-4</w:t>
        </w:r>
      </w:hyperlink>
      <w:r>
        <w:t xml:space="preserve">), a la tierra. No habrá necesidad del derramamiento del Espíritu Santo en la segunda venida de Cristo.</w:t>
      </w:r>
    </w:p>
    <w:p>
      <w:pPr>
        <w:numPr>
          <w:ilvl w:val="0"/>
          <w:numId w:val="1019"/>
        </w:numPr>
      </w:pPr>
      <w:r>
        <w:t xml:space="preserve">Las voces, los truenos y los relámpagos muestran una reanudación del Juicio.</w:t>
      </w:r>
    </w:p>
    <w:p>
      <w:pPr>
        <w:numPr>
          <w:ilvl w:val="0"/>
          <w:numId w:val="1019"/>
        </w:numPr>
      </w:pPr>
      <w:r>
        <w:t xml:space="preserve">Un silencio de media hora durante el Juicio implica una reanudación del Juicio después del silencio. Por lo tanto, la media hora divide el juicio en dos secciones: el Juicio de los Muertos y el Juicio de los Vivos.</w:t>
      </w:r>
    </w:p>
    <w:p>
      <w:pPr>
        <w:pStyle w:val="BlockText"/>
      </w:pPr>
      <w:r>
        <w:rPr>
          <w:iCs/>
          <w:i/>
        </w:rPr>
        <w:t xml:space="preserve">¿Qué sucede durante el silencio de media hora?</w:t>
      </w:r>
    </w:p>
    <w:p>
      <w:pPr>
        <w:pStyle w:val="BlockText"/>
      </w:pPr>
      <w:r>
        <w:t xml:space="preserve">La purificación de la iglesia, Eze. 9. Es el único acontecimiento mencionado en la Biblia y en los Testimonios que explica que Jesús interrumpa su obra mediadora.</w:t>
      </w:r>
    </w:p>
    <w:p>
      <w:pPr>
        <w:pStyle w:val="BlockText"/>
      </w:pPr>
      <w:r>
        <w:t xml:space="preserve">Lea</w:t>
      </w:r>
      <w:r>
        <w:t xml:space="preserve"> </w:t>
      </w:r>
      <w:hyperlink r:id="rId87">
        <w:r>
          <w:rPr>
            <w:rStyle w:val="Hyperlink"/>
            <w:bCs/>
            <w:b/>
          </w:rPr>
          <w:t xml:space="preserve">5T 690</w:t>
        </w:r>
      </w:hyperlink>
      <w:r>
        <w:t xml:space="preserve"> </w:t>
      </w:r>
      <w:r>
        <w:t xml:space="preserve">“Los que adiestran la mente para asirse de todo lo que puedan usar como percha donde colgar una duda, y sugieren estos pensamientos a otras mentes, siempre hallarán ocasión de dudar. Pondrán en tela de juicio y criticarán todo lo que surja</w:t>
      </w:r>
      <w:r>
        <w:t xml:space="preserve"> </w:t>
      </w:r>
      <w:r>
        <w:rPr>
          <w:u w:val="single"/>
        </w:rPr>
        <w:t xml:space="preserve">en el desarrollo</w:t>
      </w:r>
      <w:r>
        <w:t xml:space="preserve"> </w:t>
      </w:r>
      <w:r>
        <w:rPr>
          <w:u w:val="single"/>
        </w:rPr>
        <w:t xml:space="preserve">de la verdad</w:t>
      </w:r>
      <w:r>
        <w:t xml:space="preserve">, criticarán la obra y la posición de otros, criticarán cada rama de la obra en la cual ellos mismos no tengan parte. Se alimentarán de los errores, las equivocaciones y las faltas de otros, "hasta que —dijo el ángel—</w:t>
      </w:r>
      <w:r>
        <w:t xml:space="preserve"> </w:t>
      </w:r>
      <w:r>
        <w:rPr>
          <w:u w:val="single"/>
        </w:rPr>
        <w:t xml:space="preserve">el Señor Jesús se levante de su obra mediadora</w:t>
      </w:r>
      <w:r>
        <w:t xml:space="preserve"> </w:t>
      </w:r>
      <w:r>
        <w:rPr>
          <w:u w:val="single"/>
        </w:rPr>
        <w:t xml:space="preserve">en el santuario celestial</w:t>
      </w:r>
      <w:r>
        <w:t xml:space="preserve"> </w:t>
      </w:r>
      <w:r>
        <w:t xml:space="preserve">y se vista con las ropas de la venganza y los sorprenda en su festín profano, y se hallarán sin preparación para la cena de las bodas del Cordero." Su gusto se ha pervertido tanto que estarían inclinados a criticar aun la mesa del Señor en su reino. {</w:t>
      </w:r>
      <w:hyperlink r:id="rId88">
        <w:r>
          <w:rPr>
            <w:rStyle w:val="Hyperlink"/>
          </w:rPr>
          <w:t xml:space="preserve">5T 689.2</w:t>
        </w:r>
      </w:hyperlink>
      <w:r>
        <w:t xml:space="preserve">}</w:t>
      </w:r>
    </w:p>
    <w:p>
      <w:pPr>
        <w:pStyle w:val="BlockText"/>
      </w:pPr>
      <w:r>
        <w:t xml:space="preserve">Este pasaje debe cumplirse durante el tiempo de gracia porque menciona "...el desarrollo de la verdad...". La verdad solamente se desarrolla mientras todavía se prolonga el tiempo de gracia. También declara que "el Señor Jesús se levante de su obra mediadora…”. Esto indica que Él interrumpirá su obra de expiación.</w:t>
      </w:r>
    </w:p>
    <w:p>
      <w:pPr>
        <w:pStyle w:val="BlockText"/>
      </w:pPr>
      <w:r>
        <w:rPr>
          <w:iCs/>
          <w:i/>
        </w:rPr>
        <w:t xml:space="preserve">¿Cuánto dura el silencio de media hora?</w:t>
      </w:r>
    </w:p>
    <w:p>
      <w:pPr>
        <w:pStyle w:val="BlockText"/>
      </w:pPr>
      <w:r>
        <w:t xml:space="preserve">Unos siete días, una semana.</w:t>
      </w:r>
    </w:p>
    <w:p>
      <w:pPr>
        <w:pStyle w:val="BlockText"/>
      </w:pPr>
      <w:r>
        <w:t xml:space="preserve">Usando el tiempo profético, un día por un año, un año = 360 días, un día = 24 horas, y una hora profética es 360 ÷ 24 = 15 días. Por lo tanto, media hora es 15 ÷ 2 = 7,5 días, aproximadamente una semana.</w:t>
      </w:r>
    </w:p>
    <w:p>
      <w:pPr>
        <w:pStyle w:val="BlockText"/>
      </w:pPr>
      <w:r>
        <w:rPr>
          <w:u w:val="single"/>
          <w:iCs/>
          <w:i/>
        </w:rPr>
        <w:t xml:space="preserve">Conclusión</w:t>
      </w:r>
      <w:r>
        <w:t xml:space="preserve">: Este estudio sacó a la luz el juicio que actualmente está en sesión en el santuario de arriba. El Tribunal Celestial preside sobre el caso de cada generación sucesiva y terminará con los vivos, primero en la iglesia ASD y luego en el mundo. Todos tendremos que rendir cuentas, no físicamente, sino por medio de los registros que los ángeles tomaron de las vidas que vivimos. Que esta solemne realidad nos mueva a la justicia.</w:t>
      </w:r>
    </w:p>
    <w:bookmarkEnd w:id="8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011">
    <w:nsid w:val="A9940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 w:numId="1005">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1"/>
  </w:num>
  <w:num w:numId="1008">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1"/>
  </w:num>
  <w:num w:numId="1011">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2">
    <w:abstractNumId w:val="991"/>
  </w:num>
  <w:num w:numId="1013">
    <w:abstractNumId w:val="991"/>
  </w:num>
  <w:num w:numId="1014">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5">
    <w:abstractNumId w:val="991"/>
  </w:num>
  <w:num w:numId="1016">
    <w:abstractNumId w:val="991"/>
  </w:num>
  <w:num w:numId="1017">
    <w:abstractNumId w:val="991"/>
  </w:num>
  <w:num w:numId="1018">
    <w:abstractNumId w:val="9940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88" Target="https://egwwritings.org/search?query=5T%20689.2" TargetMode="External" /><Relationship Type="http://schemas.openxmlformats.org/officeDocument/2006/relationships/hyperlink" Id="rId87" Target="https://egwwritings.org/search?query=5T%20690" TargetMode="External" /><Relationship Type="http://schemas.openxmlformats.org/officeDocument/2006/relationships/hyperlink" Id="rId53" Target="https://egwwritings.org/search?query=9MR%207" TargetMode="External" /><Relationship Type="http://schemas.openxmlformats.org/officeDocument/2006/relationships/hyperlink" Id="rId20" Target="https://egwwritings.org/search?query=9T%20267" TargetMode="External" /><Relationship Type="http://schemas.openxmlformats.org/officeDocument/2006/relationships/hyperlink" Id="rId21" Target="https://egwwritings.org/search?query=9T%20267.1" TargetMode="External" /><Relationship Type="http://schemas.openxmlformats.org/officeDocument/2006/relationships/hyperlink" Id="rId39" Target="https://egwwritings.org/search?query=COL%20148.1" TargetMode="External" /><Relationship Type="http://schemas.openxmlformats.org/officeDocument/2006/relationships/hyperlink" Id="rId41" Target="https://egwwritings.org/search?query=DA%20786" TargetMode="External" /><Relationship Type="http://schemas.openxmlformats.org/officeDocument/2006/relationships/hyperlink" Id="rId42" Target="https://egwwritings.org/search?query=EW%20184" TargetMode="External" /><Relationship Type="http://schemas.openxmlformats.org/officeDocument/2006/relationships/hyperlink" Id="rId37" Target="https://egwwritings.org/search?query=EW%2042" TargetMode="External" /><Relationship Type="http://schemas.openxmlformats.org/officeDocument/2006/relationships/hyperlink" Id="rId44" Target="https://egwwritings.org/search?query=EW%2054" TargetMode="External" /><Relationship Type="http://schemas.openxmlformats.org/officeDocument/2006/relationships/hyperlink" Id="rId73" Target="https://egwwritings.org/search?query=GC%20304" TargetMode="External" /><Relationship Type="http://schemas.openxmlformats.org/officeDocument/2006/relationships/hyperlink" Id="rId74" Target="https://egwwritings.org/search?query=GC%20306" TargetMode="External" /><Relationship Type="http://schemas.openxmlformats.org/officeDocument/2006/relationships/hyperlink" Id="rId75" Target="https://egwwritings.org/search?query=GC%20333" TargetMode="External" /><Relationship Type="http://schemas.openxmlformats.org/officeDocument/2006/relationships/hyperlink" Id="rId52" Target="https://egwwritings.org/search?query=GC%20483.1" TargetMode="External" /><Relationship Type="http://schemas.openxmlformats.org/officeDocument/2006/relationships/hyperlink" Id="rId49" Target="https://egwwritings.org/search?query=GC%20486.3" TargetMode="External" /><Relationship Type="http://schemas.openxmlformats.org/officeDocument/2006/relationships/hyperlink" Id="rId43" Target="https://egwwritings.org/search?query=GC%20665" TargetMode="External" /><Relationship Type="http://schemas.openxmlformats.org/officeDocument/2006/relationships/hyperlink" Id="rId55" Target="https://egwwritings.org/search?query=PP%2047" TargetMode="External" /><Relationship Type="http://schemas.openxmlformats.org/officeDocument/2006/relationships/hyperlink" Id="rId82" Target="https://www.biblegateway.com/passage/?search=2+Peter+3:10&amp;version=RVA" TargetMode="External" /><Relationship Type="http://schemas.openxmlformats.org/officeDocument/2006/relationships/hyperlink" Id="rId86" Target="https://www.biblegateway.com/passage/?search=Acts+2:1-4&amp;version=RVA" TargetMode="External" /><Relationship Type="http://schemas.openxmlformats.org/officeDocument/2006/relationships/hyperlink" Id="rId81" Target="https://www.biblegateway.com/passage/?search=Amos+8:12&amp;version=RVA" TargetMode="External" /><Relationship Type="http://schemas.openxmlformats.org/officeDocument/2006/relationships/hyperlink" Id="rId25" Target="https://www.biblegateway.com/passage/?search=Daniel+7:10&amp;version=RVA" TargetMode="External" /><Relationship Type="http://schemas.openxmlformats.org/officeDocument/2006/relationships/hyperlink" Id="rId27" Target="https://www.biblegateway.com/passage/?search=Daniel+7:13&amp;version=RVA" TargetMode="External" /><Relationship Type="http://schemas.openxmlformats.org/officeDocument/2006/relationships/hyperlink" Id="rId33" Target="https://www.biblegateway.com/passage/?search=Daniel+7:22&amp;version=RVA" TargetMode="External" /><Relationship Type="http://schemas.openxmlformats.org/officeDocument/2006/relationships/hyperlink" Id="rId69" Target="https://www.biblegateway.com/passage/?search=Daniel+7:7,8&amp;version=RVA" TargetMode="External" /><Relationship Type="http://schemas.openxmlformats.org/officeDocument/2006/relationships/hyperlink" Id="rId22" Target="https://www.biblegateway.com/passage/?search=Daniel+7:9&amp;version=RVA" TargetMode="External" /><Relationship Type="http://schemas.openxmlformats.org/officeDocument/2006/relationships/hyperlink" Id="rId32" Target="https://www.biblegateway.com/passage/?search=Daniel+7:9,10&amp;version=RVA" TargetMode="External" /><Relationship Type="http://schemas.openxmlformats.org/officeDocument/2006/relationships/hyperlink" Id="rId50" Target="https://www.biblegateway.com/passage/?search=Exodus+32:33&amp;version=RVA" TargetMode="External" /><Relationship Type="http://schemas.openxmlformats.org/officeDocument/2006/relationships/hyperlink" Id="rId57" Target="https://www.biblegateway.com/passage/?search=Genesis+1:26&amp;version=RVA" TargetMode="External" /><Relationship Type="http://schemas.openxmlformats.org/officeDocument/2006/relationships/hyperlink" Id="rId56" Target="https://www.biblegateway.com/passage/?search=Genesis+1:26,28&amp;version=RVA" TargetMode="External" /><Relationship Type="http://schemas.openxmlformats.org/officeDocument/2006/relationships/hyperlink" Id="rId59" Target="https://www.biblegateway.com/passage/?search=Genesis+3:20&amp;version=RVA" TargetMode="External" /><Relationship Type="http://schemas.openxmlformats.org/officeDocument/2006/relationships/hyperlink" Id="rId71" Target="https://www.biblegateway.com/passage/?search=Genesis+8:20&amp;version=RVA" TargetMode="External" /><Relationship Type="http://schemas.openxmlformats.org/officeDocument/2006/relationships/hyperlink" Id="rId38" Target="https://www.biblegateway.com/passage/?search=Genesis+9:12-15&amp;version=RVA" TargetMode="External" /><Relationship Type="http://schemas.openxmlformats.org/officeDocument/2006/relationships/hyperlink" Id="rId60" Target="https://www.biblegateway.com/passage/?search=Isaiah+23:8&amp;version=RVA" TargetMode="External" /><Relationship Type="http://schemas.openxmlformats.org/officeDocument/2006/relationships/hyperlink" Id="rId79" Target="https://www.biblegateway.com/passage/?search=Isaiah+30:27,28&amp;version=RVA" TargetMode="External" /><Relationship Type="http://schemas.openxmlformats.org/officeDocument/2006/relationships/hyperlink" Id="rId77" Target="https://www.biblegateway.com/passage/?search=Isaiah+34:1-8&amp;version=RVA" TargetMode="External" /><Relationship Type="http://schemas.openxmlformats.org/officeDocument/2006/relationships/hyperlink" Id="rId83" Target="https://www.biblegateway.com/passage/?search=Isaiah+34:4&amp;version=RVA" TargetMode="External" /><Relationship Type="http://schemas.openxmlformats.org/officeDocument/2006/relationships/hyperlink" Id="rId66" Target="https://www.biblegateway.com/passage/?search=Isaiah+61:1-3&amp;version=RVA" TargetMode="External" /><Relationship Type="http://schemas.openxmlformats.org/officeDocument/2006/relationships/hyperlink" Id="rId48" Target="https://www.biblegateway.com/passage/?search=John+14:26&amp;version=RVA" TargetMode="External" /><Relationship Type="http://schemas.openxmlformats.org/officeDocument/2006/relationships/hyperlink" Id="rId68" Target="https://www.biblegateway.com/passage/?search=John+6:63&amp;version=RVA" TargetMode="External" /><Relationship Type="http://schemas.openxmlformats.org/officeDocument/2006/relationships/hyperlink" Id="rId63" Target="https://www.biblegateway.com/passage/?search=Matthew+20:1-3&amp;version=RVA" TargetMode="External" /><Relationship Type="http://schemas.openxmlformats.org/officeDocument/2006/relationships/hyperlink" Id="rId64" Target="https://www.biblegateway.com/passage/?search=Matthew+20:16&amp;version=RVA" TargetMode="External" /><Relationship Type="http://schemas.openxmlformats.org/officeDocument/2006/relationships/hyperlink" Id="rId61" Target="https://www.biblegateway.com/passage/?search=Matthew+20:2&amp;version=RVA" TargetMode="External" /><Relationship Type="http://schemas.openxmlformats.org/officeDocument/2006/relationships/hyperlink" Id="rId62" Target="https://www.biblegateway.com/passage/?search=Matthew+20:6&amp;version=RVA" TargetMode="External" /><Relationship Type="http://schemas.openxmlformats.org/officeDocument/2006/relationships/hyperlink" Id="rId76" Target="https://www.biblegateway.com/passage/?search=Matthew+24:29&amp;version=RVA" TargetMode="External" /><Relationship Type="http://schemas.openxmlformats.org/officeDocument/2006/relationships/hyperlink" Id="rId40" Target="https://www.biblegateway.com/passage/?search=Matthew+27:51-53&amp;version=RVA" TargetMode="External" /><Relationship Type="http://schemas.openxmlformats.org/officeDocument/2006/relationships/hyperlink" Id="rId46" Target="https://www.biblegateway.com/passage/?search=Matthew+28:18&amp;version=RVA" TargetMode="External" /><Relationship Type="http://schemas.openxmlformats.org/officeDocument/2006/relationships/hyperlink" Id="rId80" Target="https://www.biblegateway.com/passage/?search=Nahum+2:3&amp;version=RVA" TargetMode="External" /><Relationship Type="http://schemas.openxmlformats.org/officeDocument/2006/relationships/hyperlink" Id="rId58" Target="https://www.biblegateway.com/passage/?search=Psalms+127:4&amp;version=RVA" TargetMode="External" /><Relationship Type="http://schemas.openxmlformats.org/officeDocument/2006/relationships/hyperlink" Id="rId47" Target="https://www.biblegateway.com/passage/?search=Psalms+139:12&amp;version=RVA" TargetMode="External" /><Relationship Type="http://schemas.openxmlformats.org/officeDocument/2006/relationships/hyperlink" Id="rId65" Target="https://www.biblegateway.com/passage/?search=Psalms+45:7&amp;version=RVA" TargetMode="External" /><Relationship Type="http://schemas.openxmlformats.org/officeDocument/2006/relationships/hyperlink" Id="rId51" Target="https://www.biblegateway.com/passage/?search=Revelation+13:8&amp;version=RVA" TargetMode="External" /><Relationship Type="http://schemas.openxmlformats.org/officeDocument/2006/relationships/hyperlink" Id="rId31" Target="https://www.biblegateway.com/passage/?search=Revelation+14:7&amp;version=RVA" TargetMode="External" /><Relationship Type="http://schemas.openxmlformats.org/officeDocument/2006/relationships/hyperlink" Id="rId26" Target="https://www.biblegateway.com/passage/?search=Revelation+15:2&amp;version=RVA" TargetMode="External" /><Relationship Type="http://schemas.openxmlformats.org/officeDocument/2006/relationships/hyperlink" Id="rId36" Target="https://www.biblegateway.com/passage/?search=Revelation+1:1,19&amp;version=RVA" TargetMode="External" /><Relationship Type="http://schemas.openxmlformats.org/officeDocument/2006/relationships/hyperlink" Id="rId35" Target="https://www.biblegateway.com/passage/?search=Revelation+20:11,12&amp;version=RVA" TargetMode="External" /><Relationship Type="http://schemas.openxmlformats.org/officeDocument/2006/relationships/hyperlink" Id="rId29" Target="https://www.biblegateway.com/passage/?search=Revelation+20:12&amp;version=RVA" TargetMode="External" /><Relationship Type="http://schemas.openxmlformats.org/officeDocument/2006/relationships/hyperlink" Id="rId23" Target="https://www.biblegateway.com/passage/?search=Revelation+20:4&amp;version=RVA" TargetMode="External" /><Relationship Type="http://schemas.openxmlformats.org/officeDocument/2006/relationships/hyperlink" Id="rId24" Target="https://www.biblegateway.com/passage/?search=Revelation+4:2&amp;version=RVA" TargetMode="External" /><Relationship Type="http://schemas.openxmlformats.org/officeDocument/2006/relationships/hyperlink" Id="rId30" Target="https://www.biblegateway.com/passage/?search=Revelation+5:11&amp;version=RVA" TargetMode="External" /><Relationship Type="http://schemas.openxmlformats.org/officeDocument/2006/relationships/hyperlink" Id="rId28" Target="https://www.biblegateway.com/passage/?search=Revelation+5:6&amp;version=RVA" TargetMode="External" /><Relationship Type="http://schemas.openxmlformats.org/officeDocument/2006/relationships/hyperlink" Id="rId45" Target="https://www.biblegateway.com/passage/?search=Revelation+5:8,9&amp;version=RVA" TargetMode="External" /><Relationship Type="http://schemas.openxmlformats.org/officeDocument/2006/relationships/hyperlink" Id="rId54" Target="https://www.biblegateway.com/passage/?search=Revelation+6:1-8&amp;version=RVA" TargetMode="External" /><Relationship Type="http://schemas.openxmlformats.org/officeDocument/2006/relationships/hyperlink" Id="rId72" Target="https://www.biblegateway.com/passage/?search=Revelation+6:12-17&amp;version=RVA" TargetMode="External" /><Relationship Type="http://schemas.openxmlformats.org/officeDocument/2006/relationships/hyperlink" Id="rId84" Target="https://www.biblegateway.com/passage/?search=Revelation+6:14-17&amp;version=RVA" TargetMode="External" /><Relationship Type="http://schemas.openxmlformats.org/officeDocument/2006/relationships/hyperlink" Id="rId70" Target="https://www.biblegateway.com/passage/?search=Revelation+6:9-11&amp;version=RVA" TargetMode="External" /><Relationship Type="http://schemas.openxmlformats.org/officeDocument/2006/relationships/hyperlink" Id="rId34" Target="https://www.biblegateway.com/passage/?search=Revelation+8:1&amp;version=RVA" TargetMode="External" /><Relationship Type="http://schemas.openxmlformats.org/officeDocument/2006/relationships/hyperlink" Id="rId85" Target="https://www.biblegateway.com/passage/?search=Revelation+8:1-5&amp;version=RVA" TargetMode="External" /><Relationship Type="http://schemas.openxmlformats.org/officeDocument/2006/relationships/hyperlink" Id="rId67" Target="https://www.biblegateway.com/passage/?search=Zechariah+4:12&amp;version=RVA" TargetMode="External" /><Relationship Type="http://schemas.openxmlformats.org/officeDocument/2006/relationships/hyperlink" Id="rId78" Target="https://www.biblegateway.com/passage/?search=Zephaniah+1:12-18&amp;version=RVA" TargetMode="External" /></Relationships>
</file>

<file path=word/_rels/footnotes.xml.rels><?xml version="1.0" encoding="UTF-8"?><Relationships xmlns="http://schemas.openxmlformats.org/package/2006/relationships"><Relationship Type="http://schemas.openxmlformats.org/officeDocument/2006/relationships/hyperlink" Id="rId88" Target="https://egwwritings.org/search?query=5T%20689.2" TargetMode="External" /><Relationship Type="http://schemas.openxmlformats.org/officeDocument/2006/relationships/hyperlink" Id="rId87" Target="https://egwwritings.org/search?query=5T%20690" TargetMode="External" /><Relationship Type="http://schemas.openxmlformats.org/officeDocument/2006/relationships/hyperlink" Id="rId53" Target="https://egwwritings.org/search?query=9MR%207" TargetMode="External" /><Relationship Type="http://schemas.openxmlformats.org/officeDocument/2006/relationships/hyperlink" Id="rId20" Target="https://egwwritings.org/search?query=9T%20267" TargetMode="External" /><Relationship Type="http://schemas.openxmlformats.org/officeDocument/2006/relationships/hyperlink" Id="rId21" Target="https://egwwritings.org/search?query=9T%20267.1" TargetMode="External" /><Relationship Type="http://schemas.openxmlformats.org/officeDocument/2006/relationships/hyperlink" Id="rId39" Target="https://egwwritings.org/search?query=COL%20148.1" TargetMode="External" /><Relationship Type="http://schemas.openxmlformats.org/officeDocument/2006/relationships/hyperlink" Id="rId41" Target="https://egwwritings.org/search?query=DA%20786" TargetMode="External" /><Relationship Type="http://schemas.openxmlformats.org/officeDocument/2006/relationships/hyperlink" Id="rId42" Target="https://egwwritings.org/search?query=EW%20184" TargetMode="External" /><Relationship Type="http://schemas.openxmlformats.org/officeDocument/2006/relationships/hyperlink" Id="rId37" Target="https://egwwritings.org/search?query=EW%2042" TargetMode="External" /><Relationship Type="http://schemas.openxmlformats.org/officeDocument/2006/relationships/hyperlink" Id="rId44" Target="https://egwwritings.org/search?query=EW%2054" TargetMode="External" /><Relationship Type="http://schemas.openxmlformats.org/officeDocument/2006/relationships/hyperlink" Id="rId73" Target="https://egwwritings.org/search?query=GC%20304" TargetMode="External" /><Relationship Type="http://schemas.openxmlformats.org/officeDocument/2006/relationships/hyperlink" Id="rId74" Target="https://egwwritings.org/search?query=GC%20306" TargetMode="External" /><Relationship Type="http://schemas.openxmlformats.org/officeDocument/2006/relationships/hyperlink" Id="rId75" Target="https://egwwritings.org/search?query=GC%20333" TargetMode="External" /><Relationship Type="http://schemas.openxmlformats.org/officeDocument/2006/relationships/hyperlink" Id="rId52" Target="https://egwwritings.org/search?query=GC%20483.1" TargetMode="External" /><Relationship Type="http://schemas.openxmlformats.org/officeDocument/2006/relationships/hyperlink" Id="rId49" Target="https://egwwritings.org/search?query=GC%20486.3" TargetMode="External" /><Relationship Type="http://schemas.openxmlformats.org/officeDocument/2006/relationships/hyperlink" Id="rId43" Target="https://egwwritings.org/search?query=GC%20665" TargetMode="External" /><Relationship Type="http://schemas.openxmlformats.org/officeDocument/2006/relationships/hyperlink" Id="rId55" Target="https://egwwritings.org/search?query=PP%2047" TargetMode="External" /><Relationship Type="http://schemas.openxmlformats.org/officeDocument/2006/relationships/hyperlink" Id="rId82" Target="https://www.biblegateway.com/passage/?search=2+Peter+3:10&amp;version=RVA" TargetMode="External" /><Relationship Type="http://schemas.openxmlformats.org/officeDocument/2006/relationships/hyperlink" Id="rId86" Target="https://www.biblegateway.com/passage/?search=Acts+2:1-4&amp;version=RVA" TargetMode="External" /><Relationship Type="http://schemas.openxmlformats.org/officeDocument/2006/relationships/hyperlink" Id="rId81" Target="https://www.biblegateway.com/passage/?search=Amos+8:12&amp;version=RVA" TargetMode="External" /><Relationship Type="http://schemas.openxmlformats.org/officeDocument/2006/relationships/hyperlink" Id="rId25" Target="https://www.biblegateway.com/passage/?search=Daniel+7:10&amp;version=RVA" TargetMode="External" /><Relationship Type="http://schemas.openxmlformats.org/officeDocument/2006/relationships/hyperlink" Id="rId27" Target="https://www.biblegateway.com/passage/?search=Daniel+7:13&amp;version=RVA" TargetMode="External" /><Relationship Type="http://schemas.openxmlformats.org/officeDocument/2006/relationships/hyperlink" Id="rId33" Target="https://www.biblegateway.com/passage/?search=Daniel+7:22&amp;version=RVA" TargetMode="External" /><Relationship Type="http://schemas.openxmlformats.org/officeDocument/2006/relationships/hyperlink" Id="rId69" Target="https://www.biblegateway.com/passage/?search=Daniel+7:7,8&amp;version=RVA" TargetMode="External" /><Relationship Type="http://schemas.openxmlformats.org/officeDocument/2006/relationships/hyperlink" Id="rId22" Target="https://www.biblegateway.com/passage/?search=Daniel+7:9&amp;version=RVA" TargetMode="External" /><Relationship Type="http://schemas.openxmlformats.org/officeDocument/2006/relationships/hyperlink" Id="rId32" Target="https://www.biblegateway.com/passage/?search=Daniel+7:9,10&amp;version=RVA" TargetMode="External" /><Relationship Type="http://schemas.openxmlformats.org/officeDocument/2006/relationships/hyperlink" Id="rId50" Target="https://www.biblegateway.com/passage/?search=Exodus+32:33&amp;version=RVA" TargetMode="External" /><Relationship Type="http://schemas.openxmlformats.org/officeDocument/2006/relationships/hyperlink" Id="rId57" Target="https://www.biblegateway.com/passage/?search=Genesis+1:26&amp;version=RVA" TargetMode="External" /><Relationship Type="http://schemas.openxmlformats.org/officeDocument/2006/relationships/hyperlink" Id="rId56" Target="https://www.biblegateway.com/passage/?search=Genesis+1:26,28&amp;version=RVA" TargetMode="External" /><Relationship Type="http://schemas.openxmlformats.org/officeDocument/2006/relationships/hyperlink" Id="rId59" Target="https://www.biblegateway.com/passage/?search=Genesis+3:20&amp;version=RVA" TargetMode="External" /><Relationship Type="http://schemas.openxmlformats.org/officeDocument/2006/relationships/hyperlink" Id="rId71" Target="https://www.biblegateway.com/passage/?search=Genesis+8:20&amp;version=RVA" TargetMode="External" /><Relationship Type="http://schemas.openxmlformats.org/officeDocument/2006/relationships/hyperlink" Id="rId38" Target="https://www.biblegateway.com/passage/?search=Genesis+9:12-15&amp;version=RVA" TargetMode="External" /><Relationship Type="http://schemas.openxmlformats.org/officeDocument/2006/relationships/hyperlink" Id="rId60" Target="https://www.biblegateway.com/passage/?search=Isaiah+23:8&amp;version=RVA" TargetMode="External" /><Relationship Type="http://schemas.openxmlformats.org/officeDocument/2006/relationships/hyperlink" Id="rId79" Target="https://www.biblegateway.com/passage/?search=Isaiah+30:27,28&amp;version=RVA" TargetMode="External" /><Relationship Type="http://schemas.openxmlformats.org/officeDocument/2006/relationships/hyperlink" Id="rId77" Target="https://www.biblegateway.com/passage/?search=Isaiah+34:1-8&amp;version=RVA" TargetMode="External" /><Relationship Type="http://schemas.openxmlformats.org/officeDocument/2006/relationships/hyperlink" Id="rId83" Target="https://www.biblegateway.com/passage/?search=Isaiah+34:4&amp;version=RVA" TargetMode="External" /><Relationship Type="http://schemas.openxmlformats.org/officeDocument/2006/relationships/hyperlink" Id="rId66" Target="https://www.biblegateway.com/passage/?search=Isaiah+61:1-3&amp;version=RVA" TargetMode="External" /><Relationship Type="http://schemas.openxmlformats.org/officeDocument/2006/relationships/hyperlink" Id="rId48" Target="https://www.biblegateway.com/passage/?search=John+14:26&amp;version=RVA" TargetMode="External" /><Relationship Type="http://schemas.openxmlformats.org/officeDocument/2006/relationships/hyperlink" Id="rId68" Target="https://www.biblegateway.com/passage/?search=John+6:63&amp;version=RVA" TargetMode="External" /><Relationship Type="http://schemas.openxmlformats.org/officeDocument/2006/relationships/hyperlink" Id="rId63" Target="https://www.biblegateway.com/passage/?search=Matthew+20:1-3&amp;version=RVA" TargetMode="External" /><Relationship Type="http://schemas.openxmlformats.org/officeDocument/2006/relationships/hyperlink" Id="rId64" Target="https://www.biblegateway.com/passage/?search=Matthew+20:16&amp;version=RVA" TargetMode="External" /><Relationship Type="http://schemas.openxmlformats.org/officeDocument/2006/relationships/hyperlink" Id="rId61" Target="https://www.biblegateway.com/passage/?search=Matthew+20:2&amp;version=RVA" TargetMode="External" /><Relationship Type="http://schemas.openxmlformats.org/officeDocument/2006/relationships/hyperlink" Id="rId62" Target="https://www.biblegateway.com/passage/?search=Matthew+20:6&amp;version=RVA" TargetMode="External" /><Relationship Type="http://schemas.openxmlformats.org/officeDocument/2006/relationships/hyperlink" Id="rId76" Target="https://www.biblegateway.com/passage/?search=Matthew+24:29&amp;version=RVA" TargetMode="External" /><Relationship Type="http://schemas.openxmlformats.org/officeDocument/2006/relationships/hyperlink" Id="rId40" Target="https://www.biblegateway.com/passage/?search=Matthew+27:51-53&amp;version=RVA" TargetMode="External" /><Relationship Type="http://schemas.openxmlformats.org/officeDocument/2006/relationships/hyperlink" Id="rId46" Target="https://www.biblegateway.com/passage/?search=Matthew+28:18&amp;version=RVA" TargetMode="External" /><Relationship Type="http://schemas.openxmlformats.org/officeDocument/2006/relationships/hyperlink" Id="rId80" Target="https://www.biblegateway.com/passage/?search=Nahum+2:3&amp;version=RVA" TargetMode="External" /><Relationship Type="http://schemas.openxmlformats.org/officeDocument/2006/relationships/hyperlink" Id="rId58" Target="https://www.biblegateway.com/passage/?search=Psalms+127:4&amp;version=RVA" TargetMode="External" /><Relationship Type="http://schemas.openxmlformats.org/officeDocument/2006/relationships/hyperlink" Id="rId47" Target="https://www.biblegateway.com/passage/?search=Psalms+139:12&amp;version=RVA" TargetMode="External" /><Relationship Type="http://schemas.openxmlformats.org/officeDocument/2006/relationships/hyperlink" Id="rId65" Target="https://www.biblegateway.com/passage/?search=Psalms+45:7&amp;version=RVA" TargetMode="External" /><Relationship Type="http://schemas.openxmlformats.org/officeDocument/2006/relationships/hyperlink" Id="rId51" Target="https://www.biblegateway.com/passage/?search=Revelation+13:8&amp;version=RVA" TargetMode="External" /><Relationship Type="http://schemas.openxmlformats.org/officeDocument/2006/relationships/hyperlink" Id="rId31" Target="https://www.biblegateway.com/passage/?search=Revelation+14:7&amp;version=RVA" TargetMode="External" /><Relationship Type="http://schemas.openxmlformats.org/officeDocument/2006/relationships/hyperlink" Id="rId26" Target="https://www.biblegateway.com/passage/?search=Revelation+15:2&amp;version=RVA" TargetMode="External" /><Relationship Type="http://schemas.openxmlformats.org/officeDocument/2006/relationships/hyperlink" Id="rId36" Target="https://www.biblegateway.com/passage/?search=Revelation+1:1,19&amp;version=RVA" TargetMode="External" /><Relationship Type="http://schemas.openxmlformats.org/officeDocument/2006/relationships/hyperlink" Id="rId35" Target="https://www.biblegateway.com/passage/?search=Revelation+20:11,12&amp;version=RVA" TargetMode="External" /><Relationship Type="http://schemas.openxmlformats.org/officeDocument/2006/relationships/hyperlink" Id="rId29" Target="https://www.biblegateway.com/passage/?search=Revelation+20:12&amp;version=RVA" TargetMode="External" /><Relationship Type="http://schemas.openxmlformats.org/officeDocument/2006/relationships/hyperlink" Id="rId23" Target="https://www.biblegateway.com/passage/?search=Revelation+20:4&amp;version=RVA" TargetMode="External" /><Relationship Type="http://schemas.openxmlformats.org/officeDocument/2006/relationships/hyperlink" Id="rId24" Target="https://www.biblegateway.com/passage/?search=Revelation+4:2&amp;version=RVA" TargetMode="External" /><Relationship Type="http://schemas.openxmlformats.org/officeDocument/2006/relationships/hyperlink" Id="rId30" Target="https://www.biblegateway.com/passage/?search=Revelation+5:11&amp;version=RVA" TargetMode="External" /><Relationship Type="http://schemas.openxmlformats.org/officeDocument/2006/relationships/hyperlink" Id="rId28" Target="https://www.biblegateway.com/passage/?search=Revelation+5:6&amp;version=RVA" TargetMode="External" /><Relationship Type="http://schemas.openxmlformats.org/officeDocument/2006/relationships/hyperlink" Id="rId45" Target="https://www.biblegateway.com/passage/?search=Revelation+5:8,9&amp;version=RVA" TargetMode="External" /><Relationship Type="http://schemas.openxmlformats.org/officeDocument/2006/relationships/hyperlink" Id="rId54" Target="https://www.biblegateway.com/passage/?search=Revelation+6:1-8&amp;version=RVA" TargetMode="External" /><Relationship Type="http://schemas.openxmlformats.org/officeDocument/2006/relationships/hyperlink" Id="rId72" Target="https://www.biblegateway.com/passage/?search=Revelation+6:12-17&amp;version=RVA" TargetMode="External" /><Relationship Type="http://schemas.openxmlformats.org/officeDocument/2006/relationships/hyperlink" Id="rId84" Target="https://www.biblegateway.com/passage/?search=Revelation+6:14-17&amp;version=RVA" TargetMode="External" /><Relationship Type="http://schemas.openxmlformats.org/officeDocument/2006/relationships/hyperlink" Id="rId70" Target="https://www.biblegateway.com/passage/?search=Revelation+6:9-11&amp;version=RVA" TargetMode="External" /><Relationship Type="http://schemas.openxmlformats.org/officeDocument/2006/relationships/hyperlink" Id="rId34" Target="https://www.biblegateway.com/passage/?search=Revelation+8:1&amp;version=RVA" TargetMode="External" /><Relationship Type="http://schemas.openxmlformats.org/officeDocument/2006/relationships/hyperlink" Id="rId85" Target="https://www.biblegateway.com/passage/?search=Revelation+8:1-5&amp;version=RVA" TargetMode="External" /><Relationship Type="http://schemas.openxmlformats.org/officeDocument/2006/relationships/hyperlink" Id="rId67" Target="https://www.biblegateway.com/passage/?search=Zechariah+4:12&amp;version=RVA" TargetMode="External" /><Relationship Type="http://schemas.openxmlformats.org/officeDocument/2006/relationships/hyperlink" Id="rId78" Target="https://www.biblegateway.com/passage/?search=Zephaniah+1:12-18&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juicio y los siete sellos</dc:title>
  <dc:creator/>
  <dc:language>es</dc:language>
  <cp:keywords/>
  <dcterms:created xsi:type="dcterms:W3CDTF">2026-11-04T19:43:09Z</dcterms:created>
  <dcterms:modified xsi:type="dcterms:W3CDTF">2026-11-04T19:43:09Z</dcterms:modified>
</cp:coreProperties>
</file>

<file path=docProps/custom.xml><?xml version="1.0" encoding="utf-8"?>
<Properties xmlns="http://schemas.openxmlformats.org/officeDocument/2006/custom-properties" xmlns:vt="http://schemas.openxmlformats.org/officeDocument/2006/docPropsVTypes"/>
</file>