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t>
      </w:r>
      <w:r>
        <w:t xml:space="preserve"> </w:t>
      </w:r>
      <w:r>
        <w:t xml:space="preserve">historia</w:t>
      </w:r>
      <w:r>
        <w:t xml:space="preserve"> </w:t>
      </w:r>
      <w:r>
        <w:t xml:space="preserve">del</w:t>
      </w:r>
      <w:r>
        <w:t xml:space="preserve"> </w:t>
      </w:r>
      <w:r>
        <w:t xml:space="preserve">mundo</w:t>
      </w:r>
      <w:r>
        <w:t xml:space="preserve"> </w:t>
      </w:r>
      <w:r>
        <w:t xml:space="preserve">en</w:t>
      </w:r>
      <w:r>
        <w:t xml:space="preserve"> </w:t>
      </w:r>
      <w:r>
        <w:t xml:space="preserve">símbolos</w:t>
      </w:r>
      <w:r>
        <w:t xml:space="preserve"> </w:t>
      </w:r>
      <w:r>
        <w:t xml:space="preserve">proféticos</w:t>
      </w:r>
    </w:p>
    <w:p>
      <w:pPr>
        <w:pStyle w:val="FirstParagraph"/>
      </w:pPr>
      <w:r>
        <w:t xml:space="preserve">Estudio N.º 11</w:t>
      </w:r>
    </w:p>
    <w:bookmarkStart w:id="39" w:name="X062a18c3cb64643ea7cacce1dc743b550a0e05f"/>
    <w:p>
      <w:pPr>
        <w:pStyle w:val="Heading1"/>
      </w:pPr>
      <w:r>
        <w:t xml:space="preserve">La historia del mundo en símbolos proféticos</w:t>
      </w:r>
    </w:p>
    <w:p>
      <w:pPr>
        <w:pStyle w:val="BlockText"/>
      </w:pPr>
      <w:r>
        <w:rPr>
          <w:u w:val="single"/>
          <w:iCs/>
          <w:i/>
        </w:rPr>
        <w:t xml:space="preserve">Introducción</w:t>
      </w:r>
      <w:r>
        <w:t xml:space="preserve">: El propósito de este estudio es mostrar que la historia del mundo está contenida en los libros sagrados de la Biblia y particularmente trazada en las bestias simbólicas vistas en las visiones de Daniel y de Juan el Revelador.</w:t>
      </w:r>
    </w:p>
    <w:p>
      <w:pPr>
        <w:pStyle w:val="BlockText"/>
      </w:pPr>
      <w:r>
        <w:rPr>
          <w:u w:val="single"/>
          <w:iCs/>
          <w:i/>
        </w:rPr>
        <w:t xml:space="preserve">Pensamiento de oración</w:t>
      </w:r>
      <w:r>
        <w:t xml:space="preserve">:</w:t>
      </w:r>
      <w:r>
        <w:t xml:space="preserve"> </w:t>
      </w:r>
      <w:hyperlink r:id="rId20">
        <w:r>
          <w:rPr>
            <w:rStyle w:val="Hyperlink"/>
            <w:bCs/>
            <w:b/>
          </w:rPr>
          <w:t xml:space="preserve">PK 536</w:t>
        </w:r>
      </w:hyperlink>
      <w:r>
        <w:t xml:space="preserve"> </w:t>
      </w:r>
      <w:r>
        <w:t xml:space="preserve">“Las profecías que el gran YO SOY ha dado en su palabra, uniendo eslabón tras eslabón en la cadena de los acontecimientos, desde la eternidad en el pasado hasta la eternidad en el futuro, nos dicen dónde estamos hoy en la marcha de los siglos y qué podemos esperar en el tiempo venidero. Todo lo que la profecía ha predicho que habría de suceder, hasta el tiempo presente, ha quedado registrado en las páginas de la historia, y podemos estar seguros de que todo lo que aún ha de venir se cumplirá en su orden”. {</w:t>
      </w:r>
      <w:hyperlink r:id="rId21">
        <w:r>
          <w:rPr>
            <w:rStyle w:val="Hyperlink"/>
          </w:rPr>
          <w:t xml:space="preserve">PK 536.3</w:t>
        </w:r>
      </w:hyperlink>
      <w:r>
        <w:t xml:space="preserve">}</w:t>
      </w:r>
    </w:p>
    <w:p>
      <w:pPr>
        <w:numPr>
          <w:ilvl w:val="0"/>
          <w:numId w:val="1001"/>
        </w:numPr>
        <w:pStyle w:val="BlockText"/>
      </w:pPr>
      <w:r>
        <w:rPr>
          <w:u w:val="single"/>
          <w:iCs/>
          <w:i/>
        </w:rPr>
        <w:t xml:space="preserve">Lea</w:t>
      </w:r>
      <w:r>
        <w:t xml:space="preserve"> </w:t>
      </w:r>
      <w:hyperlink r:id="rId22">
        <w:r>
          <w:rPr>
            <w:rStyle w:val="Hyperlink"/>
            <w:bCs/>
            <w:b/>
          </w:rPr>
          <w:t xml:space="preserve">Dan. 7:1, 2</w:t>
        </w:r>
      </w:hyperlink>
    </w:p>
    <w:p>
      <w:pPr>
        <w:pStyle w:val="BlockText"/>
      </w:pPr>
      <w:r>
        <w:rPr>
          <w:iCs/>
          <w:i/>
        </w:rPr>
        <w:t xml:space="preserve">¿Qué representan los ‘cuatro vientos del cielo’?</w:t>
      </w:r>
      <w:r>
        <w:t xml:space="preserve"> </w:t>
      </w:r>
      <w:hyperlink r:id="rId23">
        <w:r>
          <w:rPr>
            <w:rStyle w:val="Hyperlink"/>
          </w:rPr>
          <w:t xml:space="preserve">GC 440</w:t>
        </w:r>
      </w:hyperlink>
      <w:r>
        <w:t xml:space="preserve">: los vientos representan</w:t>
      </w:r>
      <w:r>
        <w:t xml:space="preserve"> </w:t>
      </w:r>
      <w:r>
        <w:rPr>
          <w:iCs/>
          <w:i/>
        </w:rPr>
        <w:t xml:space="preserve">contienda</w:t>
      </w:r>
      <w:r>
        <w:t xml:space="preserve"> </w:t>
      </w:r>
      <w:r>
        <w:t xml:space="preserve">y</w:t>
      </w:r>
      <w:r>
        <w:t xml:space="preserve"> </w:t>
      </w:r>
      <w:r>
        <w:rPr>
          <w:iCs/>
          <w:i/>
        </w:rPr>
        <w:t xml:space="preserve">agitación</w:t>
      </w:r>
      <w:r>
        <w:t xml:space="preserve"> </w:t>
      </w:r>
      <w:r>
        <w:t xml:space="preserve">de las naciones.</w:t>
      </w:r>
      <w:r>
        <w:t xml:space="preserve"> </w:t>
      </w:r>
      <w:r>
        <w:rPr>
          <w:iCs/>
          <w:i/>
        </w:rPr>
        <w:t xml:space="preserve">¿Qué representa la ‘gran mar’?</w:t>
      </w:r>
    </w:p>
    <w:p>
      <w:pPr>
        <w:pStyle w:val="BlockText"/>
      </w:pPr>
      <w:hyperlink r:id="rId24">
        <w:r>
          <w:rPr>
            <w:rStyle w:val="Hyperlink"/>
            <w:bCs/>
            <w:b/>
          </w:rPr>
          <w:t xml:space="preserve">Apoc. 17:15</w:t>
        </w:r>
      </w:hyperlink>
      <w:r>
        <w:t xml:space="preserve">: las aguas representan pueblos y naciones. La mar es literalmente el depósito de todas las aguas, de modo que debe representar el lugar de nacimiento de las naciones, el</w:t>
      </w:r>
      <w:r>
        <w:t xml:space="preserve"> </w:t>
      </w:r>
      <w:r>
        <w:rPr>
          <w:iCs/>
          <w:i/>
        </w:rPr>
        <w:t xml:space="preserve">Viejo Mundo</w:t>
      </w:r>
      <w:r>
        <w:t xml:space="preserve">.</w:t>
      </w:r>
    </w:p>
    <w:p>
      <w:pPr>
        <w:numPr>
          <w:ilvl w:val="0"/>
          <w:numId w:val="1002"/>
        </w:numPr>
        <w:pStyle w:val="BlockText"/>
      </w:pPr>
      <w:r>
        <w:rPr>
          <w:u w:val="single"/>
          <w:iCs/>
          <w:i/>
        </w:rPr>
        <w:t xml:space="preserve">Lea</w:t>
      </w:r>
      <w:r>
        <w:t xml:space="preserve"> </w:t>
      </w:r>
      <w:hyperlink r:id="rId25">
        <w:r>
          <w:rPr>
            <w:rStyle w:val="Hyperlink"/>
            <w:bCs/>
            <w:b/>
          </w:rPr>
          <w:t xml:space="preserve">Dan. 7:3</w:t>
        </w:r>
      </w:hyperlink>
    </w:p>
    <w:p>
      <w:pPr>
        <w:pStyle w:val="BlockText"/>
      </w:pPr>
      <w:r>
        <w:rPr>
          <w:iCs/>
          <w:i/>
        </w:rPr>
        <w:t xml:space="preserve">¿Qué representan las ‘cuatro bestias’?</w:t>
      </w:r>
    </w:p>
    <w:p>
      <w:pPr>
        <w:pStyle w:val="BlockText"/>
      </w:pPr>
      <w:hyperlink r:id="rId26">
        <w:r>
          <w:rPr>
            <w:rStyle w:val="Hyperlink"/>
          </w:rPr>
          <w:t xml:space="preserve">Dan. 7:17</w:t>
        </w:r>
      </w:hyperlink>
      <w:r>
        <w:t xml:space="preserve">: las bestias son</w:t>
      </w:r>
      <w:r>
        <w:t xml:space="preserve"> </w:t>
      </w:r>
      <w:r>
        <w:rPr>
          <w:iCs/>
          <w:i/>
        </w:rPr>
        <w:t xml:space="preserve">cuatro reyes</w:t>
      </w:r>
      <w:r>
        <w:t xml:space="preserve"> </w:t>
      </w:r>
      <w:r>
        <w:t xml:space="preserve">que se levantarán. Las cuatro bestias representan cuatro imperios mundiales que habían de surgir del Viejo Mundo.</w:t>
      </w:r>
    </w:p>
    <w:p>
      <w:pPr>
        <w:numPr>
          <w:ilvl w:val="0"/>
          <w:numId w:val="1003"/>
        </w:numPr>
        <w:pStyle w:val="BlockText"/>
      </w:pPr>
      <w:r>
        <w:rPr>
          <w:u w:val="single"/>
          <w:iCs/>
          <w:i/>
        </w:rPr>
        <w:t xml:space="preserve">Lea</w:t>
      </w:r>
      <w:r>
        <w:t xml:space="preserve"> </w:t>
      </w:r>
      <w:hyperlink r:id="rId27">
        <w:r>
          <w:rPr>
            <w:rStyle w:val="Hyperlink"/>
            <w:bCs/>
            <w:b/>
          </w:rPr>
          <w:t xml:space="preserve">Dan. 7:4</w:t>
        </w:r>
      </w:hyperlink>
      <w:r>
        <w:rPr>
          <w:bCs/>
          <w:b/>
        </w:rPr>
        <w:t xml:space="preserve">.</w:t>
      </w:r>
    </w:p>
    <w:p>
      <w:pPr>
        <w:pStyle w:val="BlockText"/>
      </w:pPr>
      <w:r>
        <w:rPr>
          <w:iCs/>
          <w:i/>
        </w:rPr>
        <w:t xml:space="preserve">¿Qué reino representa el león?</w:t>
      </w:r>
    </w:p>
    <w:p>
      <w:pPr>
        <w:pStyle w:val="BlockText"/>
      </w:pPr>
      <w:r>
        <w:t xml:space="preserve">El león es el rey de las bestias, o el primero en el orden de los animales. El león corresponde a la cabeza de oro de la imagen de Daniel. Así, el león representa a</w:t>
      </w:r>
      <w:r>
        <w:t xml:space="preserve"> </w:t>
      </w:r>
      <w:r>
        <w:rPr>
          <w:iCs/>
          <w:i/>
        </w:rPr>
        <w:t xml:space="preserve">Babilonia.</w:t>
      </w:r>
    </w:p>
    <w:p>
      <w:pPr>
        <w:pStyle w:val="BlockText"/>
      </w:pPr>
      <w:r>
        <w:rPr>
          <w:iCs/>
          <w:i/>
        </w:rPr>
        <w:t xml:space="preserve">¿Qué representan las alas?</w:t>
      </w:r>
    </w:p>
    <w:p>
      <w:pPr>
        <w:pStyle w:val="BlockText"/>
      </w:pPr>
      <w:r>
        <w:t xml:space="preserve">Las alas del león no son naturales. Las alas denotan que Babilonia fue el</w:t>
      </w:r>
      <w:r>
        <w:t xml:space="preserve"> </w:t>
      </w:r>
      <w:r>
        <w:rPr>
          <w:iCs/>
          <w:i/>
        </w:rPr>
        <w:t xml:space="preserve">segundo</w:t>
      </w:r>
    </w:p>
    <w:p>
      <w:pPr>
        <w:pStyle w:val="BlockText"/>
      </w:pPr>
      <w:r>
        <w:t xml:space="preserve">imperio universal (el 2.º desde la creación).</w:t>
      </w:r>
    </w:p>
    <w:p>
      <w:pPr>
        <w:pStyle w:val="BlockText"/>
      </w:pPr>
      <w:r>
        <w:rPr>
          <w:iCs/>
          <w:i/>
        </w:rPr>
        <w:t xml:space="preserve">¿No representan las alas rapidez?</w:t>
      </w:r>
    </w:p>
    <w:p>
      <w:pPr>
        <w:pStyle w:val="BlockText"/>
      </w:pPr>
      <w:r>
        <w:t xml:space="preserve">No. El Imperio babilónico tardó más de 1800 años en alcanzar la cumbre de su gloria. Ciertamente eso no puede ser rápido. Si las alas representaran rapidez, deberían haber estado en el oso, pues Ciro y Darío conquistaron Babilonia en una noche. Las alas, por lo tanto, deben representar períodos de tiempo. El reino adámico fue el primer reino universal; así, Babilonia fue el segundo, representado por dos alas.</w:t>
      </w:r>
    </w:p>
    <w:p>
      <w:pPr>
        <w:pStyle w:val="BlockText"/>
      </w:pPr>
      <w:r>
        <w:rPr>
          <w:iCs/>
          <w:i/>
        </w:rPr>
        <w:t xml:space="preserve">Las alas fueron arrancadas.</w:t>
      </w:r>
    </w:p>
    <w:p>
      <w:pPr>
        <w:pStyle w:val="BlockText"/>
      </w:pPr>
      <w:r>
        <w:t xml:space="preserve">Esta frase denota que el Imperio babilónico había de pasar (vea</w:t>
      </w:r>
      <w:r>
        <w:t xml:space="preserve"> </w:t>
      </w:r>
      <w:hyperlink r:id="rId28">
        <w:r>
          <w:rPr>
            <w:rStyle w:val="Hyperlink"/>
            <w:bCs/>
            <w:b/>
          </w:rPr>
          <w:t xml:space="preserve">Dan. 5:26</w:t>
        </w:r>
      </w:hyperlink>
      <w:r>
        <w:t xml:space="preserve">).</w:t>
      </w:r>
    </w:p>
    <w:p>
      <w:pPr>
        <w:pStyle w:val="BlockText"/>
      </w:pPr>
      <w:r>
        <w:rPr>
          <w:iCs/>
          <w:i/>
        </w:rPr>
        <w:t xml:space="preserve">Le fue dado corazón de hombre.</w:t>
      </w:r>
    </w:p>
    <w:p>
      <w:pPr>
        <w:pStyle w:val="BlockText"/>
      </w:pPr>
      <w:r>
        <w:t xml:space="preserve">El corazón es el que gobierna el cuerpo. Esto hace del corazón un símbolo apropiado de un rey, el que gobierna una nación. Lea</w:t>
      </w:r>
      <w:r>
        <w:t xml:space="preserve"> </w:t>
      </w:r>
      <w:hyperlink r:id="rId29">
        <w:r>
          <w:rPr>
            <w:rStyle w:val="Hyperlink"/>
          </w:rPr>
          <w:t xml:space="preserve">Sal. 53:1</w:t>
        </w:r>
      </w:hyperlink>
      <w:r>
        <w:t xml:space="preserve"> </w:t>
      </w:r>
      <w:r>
        <w:t xml:space="preserve">- “Dijo el necio en su corazón”. El “corazón” es</w:t>
      </w:r>
    </w:p>
    <w:p>
      <w:pPr>
        <w:pStyle w:val="BlockText"/>
      </w:pPr>
      <w:r>
        <w:t xml:space="preserve">lo que la Biblia define como aquello que compone el intelecto humano. Así, el símbolo representa que un rey que no quería reconocer al Altísimo fue quitado (el corazón de bestia) y otro que sí lo reconoció fue establecido (el corazón de hombre).</w:t>
      </w:r>
    </w:p>
    <w:p>
      <w:pPr>
        <w:numPr>
          <w:ilvl w:val="0"/>
          <w:numId w:val="1004"/>
        </w:numPr>
      </w:pPr>
      <w:r>
        <w:rPr>
          <w:u w:val="single"/>
          <w:iCs/>
          <w:i/>
        </w:rPr>
        <w:t xml:space="preserve">Lea</w:t>
      </w:r>
      <w:r>
        <w:t xml:space="preserve"> </w:t>
      </w:r>
      <w:hyperlink r:id="rId30">
        <w:r>
          <w:rPr>
            <w:rStyle w:val="Hyperlink"/>
            <w:bCs/>
            <w:b/>
          </w:rPr>
          <w:t xml:space="preserve">Dan. 7:5</w:t>
        </w:r>
      </w:hyperlink>
    </w:p>
    <w:p>
      <w:pPr>
        <w:pStyle w:val="BlockText"/>
      </w:pPr>
      <w:r>
        <w:rPr>
          <w:iCs/>
          <w:i/>
        </w:rPr>
        <w:t xml:space="preserve">¿Qué reino representa el oso?</w:t>
      </w:r>
    </w:p>
    <w:p>
      <w:pPr>
        <w:pStyle w:val="BlockText"/>
      </w:pPr>
      <w:hyperlink r:id="rId31">
        <w:r>
          <w:rPr>
            <w:rStyle w:val="Hyperlink"/>
          </w:rPr>
          <w:t xml:space="preserve">Dan. 5:28</w:t>
        </w:r>
      </w:hyperlink>
      <w:r>
        <w:t xml:space="preserve">: el reino fue dado a los medos y persas. El siguiente reino universal después de Babilonia fue</w:t>
      </w:r>
      <w:r>
        <w:t xml:space="preserve"> </w:t>
      </w:r>
      <w:r>
        <w:rPr>
          <w:iCs/>
          <w:i/>
        </w:rPr>
        <w:t xml:space="preserve">Medo-Persia</w:t>
      </w:r>
      <w:r>
        <w:t xml:space="preserve">.</w:t>
      </w:r>
    </w:p>
    <w:p>
      <w:pPr>
        <w:pStyle w:val="BlockText"/>
      </w:pPr>
      <w:r>
        <w:rPr>
          <w:iCs/>
          <w:i/>
        </w:rPr>
        <w:t xml:space="preserve">¿Por qué se alzó de un lado?</w:t>
      </w:r>
    </w:p>
    <w:p>
      <w:pPr>
        <w:pStyle w:val="BlockText"/>
      </w:pPr>
      <w:r>
        <w:t xml:space="preserve">“El reino estaba compuesto de dos nacionalidades, los medos y los persas. El mismo hecho está representado por los dos cuernos del carnero de Daniel 8. De estos cuernos se dice que el más alto subió al último, y del oso, que se alzó de un lado. Esto se cumplió en la división persa del reino, pues, aunque surgió al último, alcanzó la mayor preeminencia y llegó a ser la influencia dominante en la nación”.</w:t>
      </w:r>
      <w:r>
        <w:t xml:space="preserve"> </w:t>
      </w:r>
      <w:r>
        <w:rPr>
          <w:bCs/>
          <w:b/>
        </w:rPr>
        <w:t xml:space="preserve">Daniel and the Revelation, página 108</w:t>
      </w:r>
      <w:r>
        <w:t xml:space="preserve">.</w:t>
      </w:r>
    </w:p>
    <w:p>
      <w:pPr>
        <w:pStyle w:val="BlockText"/>
      </w:pPr>
      <w:r>
        <w:rPr>
          <w:iCs/>
          <w:i/>
        </w:rPr>
        <w:t xml:space="preserve">¿Qué representan las costillas?</w:t>
      </w:r>
    </w:p>
    <w:p>
      <w:pPr>
        <w:pStyle w:val="BlockText"/>
      </w:pPr>
      <w:r>
        <w:t xml:space="preserve">Las tres costillas en la boca (algo no natural) denotan que el Imperio medo-persa fue el</w:t>
      </w:r>
      <w:r>
        <w:t xml:space="preserve"> </w:t>
      </w:r>
      <w:r>
        <w:rPr>
          <w:iCs/>
          <w:i/>
        </w:rPr>
        <w:t xml:space="preserve">tercero</w:t>
      </w:r>
    </w:p>
    <w:p>
      <w:pPr>
        <w:pStyle w:val="BlockText"/>
      </w:pPr>
      <w:r>
        <w:t xml:space="preserve">desde la creación.</w:t>
      </w:r>
    </w:p>
    <w:p>
      <w:pPr>
        <w:pStyle w:val="BlockText"/>
      </w:pPr>
      <w:r>
        <w:rPr>
          <w:iCs/>
          <w:i/>
        </w:rPr>
        <w:t xml:space="preserve">“Levántate, traga carne mucha”.</w:t>
      </w:r>
    </w:p>
    <w:p>
      <w:pPr>
        <w:pStyle w:val="BlockText"/>
      </w:pPr>
      <w:r>
        <w:t xml:space="preserve">Esta frase denota el comienzo de</w:t>
      </w:r>
      <w:r>
        <w:t xml:space="preserve"> </w:t>
      </w:r>
      <w:r>
        <w:rPr>
          <w:iCs/>
          <w:i/>
        </w:rPr>
        <w:t xml:space="preserve">guerras imperiales sangrientas</w:t>
      </w:r>
      <w:r>
        <w:t xml:space="preserve"> </w:t>
      </w:r>
      <w:r>
        <w:t xml:space="preserve">durante el Imperio medo-persa, las más sangrientas de todos los tiempos.</w:t>
      </w:r>
    </w:p>
    <w:p>
      <w:pPr>
        <w:numPr>
          <w:ilvl w:val="0"/>
          <w:numId w:val="1005"/>
        </w:numPr>
        <w:pStyle w:val="BlockText"/>
      </w:pPr>
      <w:r>
        <w:rPr>
          <w:u w:val="single"/>
          <w:iCs/>
          <w:i/>
        </w:rPr>
        <w:t xml:space="preserve">Lea</w:t>
      </w:r>
      <w:r>
        <w:t xml:space="preserve"> </w:t>
      </w:r>
      <w:hyperlink r:id="rId32">
        <w:r>
          <w:rPr>
            <w:rStyle w:val="Hyperlink"/>
            <w:bCs/>
            <w:b/>
          </w:rPr>
          <w:t xml:space="preserve">Dan. 7:6</w:t>
        </w:r>
      </w:hyperlink>
    </w:p>
    <w:p>
      <w:pPr>
        <w:pStyle w:val="BlockText"/>
      </w:pPr>
      <w:r>
        <w:rPr>
          <w:iCs/>
          <w:i/>
        </w:rPr>
        <w:t xml:space="preserve">¿Qué reino representa el leopardo?</w:t>
      </w:r>
    </w:p>
    <w:p>
      <w:pPr>
        <w:pStyle w:val="BlockText"/>
      </w:pPr>
      <w:hyperlink r:id="rId33">
        <w:r>
          <w:rPr>
            <w:rStyle w:val="Hyperlink"/>
          </w:rPr>
          <w:t xml:space="preserve">Dan. 8:5-7, 20, 21</w:t>
        </w:r>
      </w:hyperlink>
      <w:r>
        <w:t xml:space="preserve">: Grecia derrotó a Medo-Persia y llegó a ser el siguiente imperio universal.</w:t>
      </w:r>
    </w:p>
    <w:p>
      <w:pPr>
        <w:pStyle w:val="BlockText"/>
      </w:pPr>
      <w:r>
        <w:rPr>
          <w:iCs/>
          <w:i/>
        </w:rPr>
        <w:t xml:space="preserve">¿Qué representan las cuatro alas?</w:t>
      </w:r>
    </w:p>
    <w:p>
      <w:pPr>
        <w:pStyle w:val="BlockText"/>
      </w:pPr>
      <w:r>
        <w:t xml:space="preserve">Las cuatro alas denotan el</w:t>
      </w:r>
      <w:r>
        <w:t xml:space="preserve"> </w:t>
      </w:r>
      <w:r>
        <w:rPr>
          <w:iCs/>
          <w:i/>
        </w:rPr>
        <w:t xml:space="preserve">cuarto</w:t>
      </w:r>
      <w:r>
        <w:t xml:space="preserve"> </w:t>
      </w:r>
      <w:r>
        <w:t xml:space="preserve">reino desde la creación, así como las dos alas del león denotan el segundo reino desde la creación.</w:t>
      </w:r>
    </w:p>
    <w:p>
      <w:pPr>
        <w:pStyle w:val="BlockText"/>
      </w:pPr>
      <w:r>
        <w:rPr>
          <w:iCs/>
          <w:i/>
        </w:rPr>
        <w:t xml:space="preserve">¿Qué representan las cuatro cabezas?</w:t>
      </w:r>
    </w:p>
    <w:p>
      <w:pPr>
        <w:pStyle w:val="BlockText"/>
      </w:pPr>
      <w:r>
        <w:t xml:space="preserve">Las cuatro cabezas representan a los</w:t>
      </w:r>
      <w:r>
        <w:t xml:space="preserve"> </w:t>
      </w:r>
      <w:r>
        <w:rPr>
          <w:iCs/>
          <w:i/>
        </w:rPr>
        <w:t xml:space="preserve">cuatro generales</w:t>
      </w:r>
      <w:r>
        <w:t xml:space="preserve"> </w:t>
      </w:r>
      <w:r>
        <w:t xml:space="preserve">que se apoderaron del reino de Alejandro después de su muerte. Así, el leopardo representa a Grecia después de la muerte de Alejandro.</w:t>
      </w:r>
      <w:r>
        <w:t xml:space="preserve"> </w:t>
      </w:r>
      <w:hyperlink r:id="rId34">
        <w:r>
          <w:rPr>
            <w:rStyle w:val="Hyperlink"/>
          </w:rPr>
          <w:t xml:space="preserve">Dan. 8:8, 22</w:t>
        </w:r>
      </w:hyperlink>
      <w:r>
        <w:t xml:space="preserve">.</w:t>
      </w:r>
    </w:p>
    <w:p>
      <w:pPr>
        <w:numPr>
          <w:ilvl w:val="0"/>
          <w:numId w:val="1006"/>
        </w:numPr>
        <w:pStyle w:val="BlockText"/>
      </w:pPr>
      <w:r>
        <w:rPr>
          <w:u w:val="single"/>
          <w:iCs/>
          <w:i/>
        </w:rPr>
        <w:t xml:space="preserve">Lea</w:t>
      </w:r>
      <w:r>
        <w:t xml:space="preserve"> </w:t>
      </w:r>
      <w:hyperlink r:id="rId35">
        <w:r>
          <w:rPr>
            <w:rStyle w:val="Hyperlink"/>
            <w:bCs/>
            <w:b/>
          </w:rPr>
          <w:t xml:space="preserve">Dan. 7:7, 8</w:t>
        </w:r>
      </w:hyperlink>
    </w:p>
    <w:p>
      <w:pPr>
        <w:pStyle w:val="BlockText"/>
      </w:pPr>
      <w:r>
        <w:rPr>
          <w:iCs/>
          <w:i/>
        </w:rPr>
        <w:t xml:space="preserve">¿Qué reino representa la bestia indescriptible?</w:t>
      </w:r>
    </w:p>
    <w:p>
      <w:pPr>
        <w:pStyle w:val="BlockText"/>
      </w:pPr>
      <w:r>
        <w:t xml:space="preserve">El reino que conquistó a Grecia fue</w:t>
      </w:r>
      <w:r>
        <w:t xml:space="preserve"> </w:t>
      </w:r>
      <w:r>
        <w:rPr>
          <w:iCs/>
          <w:i/>
        </w:rPr>
        <w:t xml:space="preserve">Roma</w:t>
      </w:r>
      <w:r>
        <w:t xml:space="preserve">.</w:t>
      </w:r>
      <w:r>
        <w:t xml:space="preserve"> </w:t>
      </w:r>
      <w:r>
        <w:rPr>
          <w:iCs/>
          <w:i/>
        </w:rPr>
        <w:t xml:space="preserve">¿Qué representan los diez cuernos?</w:t>
      </w:r>
    </w:p>
    <w:p>
      <w:pPr>
        <w:pStyle w:val="BlockText"/>
      </w:pPr>
      <w:hyperlink r:id="rId36">
        <w:r>
          <w:rPr>
            <w:rStyle w:val="Hyperlink"/>
          </w:rPr>
          <w:t xml:space="preserve">Dan. 7:24</w:t>
        </w:r>
      </w:hyperlink>
      <w:r>
        <w:t xml:space="preserve">: Los diez cuernos son</w:t>
      </w:r>
      <w:r>
        <w:t xml:space="preserve"> </w:t>
      </w:r>
      <w:r>
        <w:rPr>
          <w:iCs/>
          <w:i/>
        </w:rPr>
        <w:t xml:space="preserve">diez reyes</w:t>
      </w:r>
      <w:r>
        <w:t xml:space="preserve"> </w:t>
      </w:r>
      <w:r>
        <w:t xml:space="preserve">que habían de levantarse del Imperio romano.</w:t>
      </w:r>
    </w:p>
    <w:p>
      <w:pPr>
        <w:pStyle w:val="BlockText"/>
      </w:pPr>
      <w:r>
        <w:rPr>
          <w:iCs/>
          <w:i/>
        </w:rPr>
        <w:t xml:space="preserve">¿Por qué indescriptible?</w:t>
      </w:r>
    </w:p>
    <w:p>
      <w:pPr>
        <w:pStyle w:val="BlockText"/>
      </w:pPr>
      <w:r>
        <w:t xml:space="preserve">El sistema romano de gobierno era una</w:t>
      </w:r>
      <w:r>
        <w:t xml:space="preserve"> </w:t>
      </w:r>
      <w:r>
        <w:rPr>
          <w:iCs/>
          <w:i/>
        </w:rPr>
        <w:t xml:space="preserve">mezcla de leyes paganas, cristianas</w:t>
      </w:r>
      <w:r>
        <w:t xml:space="preserve"> </w:t>
      </w:r>
      <w:r>
        <w:t xml:space="preserve">y</w:t>
      </w:r>
      <w:r>
        <w:t xml:space="preserve"> </w:t>
      </w:r>
      <w:r>
        <w:rPr>
          <w:iCs/>
          <w:i/>
        </w:rPr>
        <w:t xml:space="preserve">judías</w:t>
      </w:r>
      <w:r>
        <w:t xml:space="preserve">. Así, nadie podía describir lo que realmente era.</w:t>
      </w:r>
    </w:p>
    <w:p>
      <w:pPr>
        <w:pStyle w:val="BlockText"/>
      </w:pPr>
      <w:r>
        <w:rPr>
          <w:iCs/>
          <w:i/>
        </w:rPr>
        <w:t xml:space="preserve">¿Quién es el “cuerno pequeño”?</w:t>
      </w:r>
    </w:p>
    <w:p>
      <w:pPr>
        <w:pStyle w:val="BlockText"/>
      </w:pPr>
      <w:r>
        <w:t xml:space="preserve">Este símbolo señala indudablemente el surgimiento del</w:t>
      </w:r>
      <w:r>
        <w:t xml:space="preserve"> </w:t>
      </w:r>
      <w:r>
        <w:rPr>
          <w:iCs/>
          <w:i/>
        </w:rPr>
        <w:t xml:space="preserve">papado</w:t>
      </w:r>
      <w:r>
        <w:t xml:space="preserve"> </w:t>
      </w:r>
      <w:r>
        <w:t xml:space="preserve">(</w:t>
      </w:r>
      <w:hyperlink r:id="rId37">
        <w:r>
          <w:rPr>
            <w:rStyle w:val="Hyperlink"/>
          </w:rPr>
          <w:t xml:space="preserve">Dan. 7:25</w:t>
        </w:r>
      </w:hyperlink>
      <w:r>
        <w:t xml:space="preserve">), que dio origen a la segunda fase de la bestia indescriptible. La primera fase fue la Roma pagana; la segunda fase fue la Roma eclesiástica.</w:t>
      </w:r>
    </w:p>
    <w:p>
      <w:pPr>
        <w:pStyle w:val="BlockText"/>
      </w:pPr>
      <w:r>
        <w:rPr>
          <w:iCs/>
          <w:i/>
        </w:rPr>
        <w:t xml:space="preserve">¿Qué representan los tres cuernos arrancados (</w:t>
      </w:r>
      <w:hyperlink r:id="rId38">
        <w:r>
          <w:rPr>
            <w:rStyle w:val="Hyperlink"/>
            <w:iCs/>
            <w:i/>
          </w:rPr>
          <w:t xml:space="preserve">Dan. 7:20, 24</w:t>
        </w:r>
      </w:hyperlink>
      <w:r>
        <w:rPr>
          <w:iCs/>
          <w:i/>
        </w:rPr>
        <w:t xml:space="preserve">)?</w:t>
      </w:r>
    </w:p>
    <w:p>
      <w:pPr>
        <w:pStyle w:val="BlockText"/>
      </w:pPr>
      <w:r>
        <w:t xml:space="preserve">Tres reyes: los</w:t>
      </w:r>
      <w:r>
        <w:t xml:space="preserve"> </w:t>
      </w:r>
      <w:r>
        <w:rPr>
          <w:iCs/>
          <w:i/>
        </w:rPr>
        <w:t xml:space="preserve">hérulos</w:t>
      </w:r>
      <w:r>
        <w:t xml:space="preserve">, los</w:t>
      </w:r>
      <w:r>
        <w:t xml:space="preserve"> </w:t>
      </w:r>
      <w:r>
        <w:rPr>
          <w:iCs/>
          <w:i/>
        </w:rPr>
        <w:t xml:space="preserve">vándalos</w:t>
      </w:r>
      <w:r>
        <w:t xml:space="preserve"> </w:t>
      </w:r>
      <w:r>
        <w:t xml:space="preserve">y los</w:t>
      </w:r>
      <w:r>
        <w:t xml:space="preserve"> </w:t>
      </w:r>
      <w:r>
        <w:rPr>
          <w:iCs/>
          <w:i/>
        </w:rPr>
        <w:t xml:space="preserve">ostrogodos</w:t>
      </w:r>
      <w:r>
        <w:t xml:space="preserve"> </w:t>
      </w:r>
      <w:r>
        <w:t xml:space="preserve">– Daniel and the Revelation, página 123</w:t>
      </w:r>
    </w:p>
    <w:bookmarkEnd w:id="39"/>
    <w:bookmarkStart w:id="59" w:name="the-leopard-like-beast"/>
    <w:p>
      <w:pPr>
        <w:pStyle w:val="Heading1"/>
      </w:pPr>
      <w:r>
        <w:t xml:space="preserve">La bestia semejante a un leopardo</w:t>
      </w:r>
    </w:p>
    <w:p>
      <w:pPr>
        <w:numPr>
          <w:ilvl w:val="0"/>
          <w:numId w:val="1007"/>
        </w:numPr>
      </w:pPr>
      <w:r>
        <w:rPr>
          <w:u w:val="single"/>
          <w:iCs/>
          <w:i/>
        </w:rPr>
        <w:t xml:space="preserve">Lea</w:t>
      </w:r>
      <w:r>
        <w:t xml:space="preserve"> </w:t>
      </w:r>
      <w:hyperlink r:id="rId40">
        <w:r>
          <w:rPr>
            <w:rStyle w:val="Hyperlink"/>
            <w:bCs/>
            <w:b/>
          </w:rPr>
          <w:t xml:space="preserve">Apoc. 13:1-4</w:t>
        </w:r>
      </w:hyperlink>
    </w:p>
    <w:p>
      <w:pPr>
        <w:pStyle w:val="BlockText"/>
      </w:pPr>
      <w:r>
        <w:rPr>
          <w:iCs/>
          <w:i/>
        </w:rPr>
        <w:t xml:space="preserve">¿De dónde vino la bestia y cuál es su composición?</w:t>
      </w:r>
    </w:p>
    <w:p>
      <w:pPr>
        <w:pStyle w:val="BlockText"/>
      </w:pPr>
      <w:r>
        <w:t xml:space="preserve">Vino de la</w:t>
      </w:r>
      <w:r>
        <w:t xml:space="preserve"> </w:t>
      </w:r>
      <w:r>
        <w:rPr>
          <w:iCs/>
          <w:i/>
        </w:rPr>
        <w:t xml:space="preserve">mar</w:t>
      </w:r>
      <w:r>
        <w:t xml:space="preserve"> </w:t>
      </w:r>
      <w:r>
        <w:t xml:space="preserve">(</w:t>
      </w:r>
      <w:r>
        <w:rPr>
          <w:iCs/>
          <w:i/>
        </w:rPr>
        <w:t xml:space="preserve">el Viejo Mundo</w:t>
      </w:r>
      <w:r>
        <w:t xml:space="preserve">), como las cuatro bestias de</w:t>
      </w:r>
      <w:r>
        <w:t xml:space="preserve"> </w:t>
      </w:r>
      <w:hyperlink r:id="rId41">
        <w:r>
          <w:rPr>
            <w:rStyle w:val="Hyperlink"/>
          </w:rPr>
          <w:t xml:space="preserve">Dan. 7:1-8</w:t>
        </w:r>
      </w:hyperlink>
      <w:r>
        <w:t xml:space="preserve">, y está compuesta de ellas en su</w:t>
      </w:r>
      <w:r>
        <w:t xml:space="preserve"> </w:t>
      </w:r>
      <w:r>
        <w:rPr>
          <w:iCs/>
          <w:i/>
        </w:rPr>
        <w:t xml:space="preserve">cabeza</w:t>
      </w:r>
      <w:r>
        <w:t xml:space="preserve">,</w:t>
      </w:r>
      <w:r>
        <w:t xml:space="preserve"> </w:t>
      </w:r>
      <w:r>
        <w:rPr>
          <w:iCs/>
          <w:i/>
        </w:rPr>
        <w:t xml:space="preserve">pies</w:t>
      </w:r>
      <w:r>
        <w:t xml:space="preserve">,</w:t>
      </w:r>
      <w:r>
        <w:t xml:space="preserve"> </w:t>
      </w:r>
      <w:r>
        <w:rPr>
          <w:iCs/>
          <w:i/>
        </w:rPr>
        <w:t xml:space="preserve">cuerpo</w:t>
      </w:r>
      <w:r>
        <w:t xml:space="preserve"> </w:t>
      </w:r>
      <w:r>
        <w:t xml:space="preserve">y</w:t>
      </w:r>
      <w:r>
        <w:t xml:space="preserve"> </w:t>
      </w:r>
      <w:r>
        <w:rPr>
          <w:iCs/>
          <w:i/>
        </w:rPr>
        <w:t xml:space="preserve">cuernos</w:t>
      </w:r>
      <w:r>
        <w:t xml:space="preserve">, lo cual muestra que es descendiente de estos antiguos imperios, y caracteriza a nuestro mundo de hoy.</w:t>
      </w:r>
    </w:p>
    <w:p>
      <w:pPr>
        <w:pStyle w:val="BlockText"/>
      </w:pPr>
      <w:r>
        <w:rPr>
          <w:iCs/>
          <w:i/>
        </w:rPr>
        <w:t xml:space="preserve">¿Qué representan las siete cabezas?</w:t>
      </w:r>
    </w:p>
    <w:p>
      <w:pPr>
        <w:pStyle w:val="BlockText"/>
      </w:pPr>
      <w:r>
        <w:t xml:space="preserve">En</w:t>
      </w:r>
      <w:r>
        <w:t xml:space="preserve"> </w:t>
      </w:r>
      <w:hyperlink r:id="rId42">
        <w:r>
          <w:rPr>
            <w:rStyle w:val="Hyperlink"/>
          </w:rPr>
          <w:t xml:space="preserve">Dan. 7:8</w:t>
        </w:r>
      </w:hyperlink>
      <w:r>
        <w:t xml:space="preserve"> </w:t>
      </w:r>
      <w:r>
        <w:t xml:space="preserve">la combinación cuerno-cabeza representaba al papado,</w:t>
      </w:r>
      <w:r>
        <w:t xml:space="preserve"> </w:t>
      </w:r>
      <w:r>
        <w:rPr>
          <w:iCs/>
          <w:i/>
        </w:rPr>
        <w:t xml:space="preserve">un cuerpo religioso</w:t>
      </w:r>
      <w:r>
        <w:t xml:space="preserve"> </w:t>
      </w:r>
      <w:r>
        <w:t xml:space="preserve">revestido de poder civil; por lo tanto, la cabeza herida de</w:t>
      </w:r>
      <w:r>
        <w:t xml:space="preserve"> </w:t>
      </w:r>
      <w:hyperlink r:id="rId43">
        <w:r>
          <w:rPr>
            <w:rStyle w:val="Hyperlink"/>
          </w:rPr>
          <w:t xml:space="preserve">Apoc. 13:3</w:t>
        </w:r>
      </w:hyperlink>
      <w:r>
        <w:t xml:space="preserve"> </w:t>
      </w:r>
      <w:r>
        <w:t xml:space="preserve">representa al papado privado de autoridad civil a causa de la Reforma. Las seis cabezas no heridas representan también</w:t>
      </w:r>
      <w:r>
        <w:t xml:space="preserve"> </w:t>
      </w:r>
      <w:r>
        <w:rPr>
          <w:iCs/>
          <w:i/>
        </w:rPr>
        <w:t xml:space="preserve">cuerpos religiosos</w:t>
      </w:r>
      <w:r>
        <w:t xml:space="preserve">. Son las</w:t>
      </w:r>
      <w:r>
        <w:t xml:space="preserve"> </w:t>
      </w:r>
      <w:r>
        <w:rPr>
          <w:iCs/>
          <w:i/>
        </w:rPr>
        <w:t xml:space="preserve">denominaciones protestantes</w:t>
      </w:r>
      <w:r>
        <w:t xml:space="preserve"> </w:t>
      </w:r>
      <w:r>
        <w:t xml:space="preserve">que hirieron al papado. Estas siete cabezas simbolizan nuestro</w:t>
      </w:r>
      <w:r>
        <w:t xml:space="preserve"> </w:t>
      </w:r>
      <w:r>
        <w:rPr>
          <w:iCs/>
          <w:i/>
        </w:rPr>
        <w:t xml:space="preserve">mundo multisectario</w:t>
      </w:r>
      <w:r>
        <w:t xml:space="preserve">,</w:t>
      </w:r>
      <w:r>
        <w:t xml:space="preserve"> </w:t>
      </w:r>
      <w:r>
        <w:rPr>
          <w:iCs/>
          <w:i/>
        </w:rPr>
        <w:t xml:space="preserve">la cristiandad en su totalidad</w:t>
      </w:r>
      <w:r>
        <w:t xml:space="preserve">.</w:t>
      </w:r>
    </w:p>
    <w:p>
      <w:pPr>
        <w:pStyle w:val="BlockText"/>
      </w:pPr>
      <w:r>
        <w:rPr>
          <w:iCs/>
          <w:i/>
        </w:rPr>
        <w:t xml:space="preserve">¿No fue el encarcelamiento del papa lo que infligió la herida de muerte?</w:t>
      </w:r>
    </w:p>
    <w:p>
      <w:pPr>
        <w:pStyle w:val="BlockText"/>
      </w:pPr>
      <w:r>
        <w:t xml:space="preserve">De no haber sido por el estado herido del papado a causa de las actividades de la Reforma protestante, el papa no habría sido encarcelado:</w:t>
      </w:r>
      <w:r>
        <w:t xml:space="preserve"> </w:t>
      </w:r>
      <w:hyperlink r:id="rId44">
        <w:r>
          <w:rPr>
            <w:rStyle w:val="Hyperlink"/>
            <w:bCs/>
            <w:b/>
          </w:rPr>
          <w:t xml:space="preserve">GC 155</w:t>
        </w:r>
      </w:hyperlink>
      <w:r>
        <w:t xml:space="preserve">: Por medio de Lutero, Roma ya estaba descendiendo de su trono;</w:t>
      </w:r>
      <w:r>
        <w:t xml:space="preserve"> </w:t>
      </w:r>
      <w:hyperlink r:id="rId45">
        <w:r>
          <w:rPr>
            <w:rStyle w:val="Hyperlink"/>
            <w:bCs/>
            <w:b/>
          </w:rPr>
          <w:t xml:space="preserve">GC 162</w:t>
        </w:r>
      </w:hyperlink>
      <w:r>
        <w:t xml:space="preserve">: Por el poder de la verdad el papado había sufrido una derrota que se sentiría entre todas las naciones y en todas las edades;</w:t>
      </w:r>
      <w:r>
        <w:t xml:space="preserve"> </w:t>
      </w:r>
      <w:hyperlink r:id="rId46">
        <w:r>
          <w:rPr>
            <w:rStyle w:val="Hyperlink"/>
            <w:bCs/>
            <w:b/>
          </w:rPr>
          <w:t xml:space="preserve">GC 190</w:t>
        </w:r>
      </w:hyperlink>
      <w:r>
        <w:t xml:space="preserve">: La palabra que Lutero predicó derribó el papismo;</w:t>
      </w:r>
      <w:r>
        <w:t xml:space="preserve"> </w:t>
      </w:r>
      <w:hyperlink r:id="rId47">
        <w:r>
          <w:rPr>
            <w:rStyle w:val="Hyperlink"/>
            <w:bCs/>
            <w:b/>
          </w:rPr>
          <w:t xml:space="preserve">1T 373</w:t>
        </w:r>
      </w:hyperlink>
      <w:r>
        <w:t xml:space="preserve">: Lutero asestó un golpe terrible al papado.</w:t>
      </w:r>
    </w:p>
    <w:p>
      <w:pPr>
        <w:pStyle w:val="BlockText"/>
      </w:pPr>
      <w:r>
        <w:rPr>
          <w:iCs/>
          <w:i/>
        </w:rPr>
        <w:t xml:space="preserve">¿Qué representa el nombre de blasfemia?</w:t>
      </w:r>
    </w:p>
    <w:p>
      <w:pPr>
        <w:pStyle w:val="BlockText"/>
      </w:pPr>
      <w:r>
        <w:t xml:space="preserve">Blasfemia significa hipocresía (</w:t>
      </w:r>
      <w:hyperlink r:id="rId48">
        <w:r>
          <w:rPr>
            <w:rStyle w:val="Hyperlink"/>
            <w:bCs/>
            <w:b/>
          </w:rPr>
          <w:t xml:space="preserve">Apoc. 2:9</w:t>
        </w:r>
      </w:hyperlink>
      <w:r>
        <w:t xml:space="preserve">),</w:t>
      </w:r>
      <w:r>
        <w:t xml:space="preserve"> </w:t>
      </w:r>
      <w:r>
        <w:rPr>
          <w:iCs/>
          <w:i/>
        </w:rPr>
        <w:t xml:space="preserve">rechazar los mensajes de Dios</w:t>
      </w:r>
      <w:r>
        <w:t xml:space="preserve"> </w:t>
      </w:r>
      <w:r>
        <w:t xml:space="preserve">y así cometer el pecado imperdonable. Por el decreto del mensaje del segundo ángel (</w:t>
      </w:r>
      <w:hyperlink r:id="rId49">
        <w:r>
          <w:rPr>
            <w:rStyle w:val="Hyperlink"/>
          </w:rPr>
          <w:t xml:space="preserve">Apoc. 14:8</w:t>
        </w:r>
      </w:hyperlink>
      <w:r>
        <w:t xml:space="preserve">) cayó el protestantismo, lo cual hizo que la herida de muerte que había infligido al papado sanara, y el mundo (incluidos los adventistas del séptimo día) se maravilló en pos de la bestia, o participa del espíritu de la bestia (la mundanalidad). Estos sucesos trajeron la “blasfemia” sobre las siete cabezas, representando</w:t>
      </w:r>
      <w:r>
        <w:t xml:space="preserve"> </w:t>
      </w:r>
      <w:r>
        <w:rPr>
          <w:iCs/>
          <w:i/>
        </w:rPr>
        <w:t xml:space="preserve">al cristianismo en apostasía</w:t>
      </w:r>
      <w:r>
        <w:t xml:space="preserve"> </w:t>
      </w:r>
      <w:r>
        <w:t xml:space="preserve">(</w:t>
      </w:r>
      <w:hyperlink r:id="rId50">
        <w:r>
          <w:rPr>
            <w:rStyle w:val="Hyperlink"/>
            <w:bCs/>
            <w:b/>
          </w:rPr>
          <w:t xml:space="preserve">Isa. 4:1</w:t>
        </w:r>
      </w:hyperlink>
      <w:r>
        <w:t xml:space="preserve">;</w:t>
      </w:r>
      <w:r>
        <w:t xml:space="preserve"> </w:t>
      </w:r>
      <w:hyperlink r:id="rId51">
        <w:r>
          <w:rPr>
            <w:rStyle w:val="Hyperlink"/>
            <w:bCs/>
            <w:b/>
          </w:rPr>
          <w:t xml:space="preserve">GC 388</w:t>
        </w:r>
      </w:hyperlink>
      <w:r>
        <w:t xml:space="preserve">).</w:t>
      </w:r>
    </w:p>
    <w:p>
      <w:pPr>
        <w:pStyle w:val="BlockText"/>
      </w:pPr>
      <w:r>
        <w:rPr>
          <w:iCs/>
          <w:i/>
        </w:rPr>
        <w:t xml:space="preserve">¿No es eso llamar Babilonia a la iglesia adventista del séptimo día?</w:t>
      </w:r>
    </w:p>
    <w:p>
      <w:pPr>
        <w:pStyle w:val="BlockText"/>
      </w:pPr>
      <w:r>
        <w:t xml:space="preserve">Que la iglesia adventista del séptimo día esté representada por una de las siete cabezas sobre las que está escrita la “blasfemia” no significa que se la pueda llamar Babilonia. Babilonia está asociada con la bestia de Apocalipsis 17, no con esta bestia.</w:t>
      </w:r>
    </w:p>
    <w:p>
      <w:pPr>
        <w:pStyle w:val="BlockText"/>
      </w:pPr>
      <w:r>
        <w:rPr>
          <w:iCs/>
          <w:i/>
        </w:rPr>
        <w:t xml:space="preserve">¿Qué representan los diez cuernos coronados?</w:t>
      </w:r>
    </w:p>
    <w:p>
      <w:pPr>
        <w:pStyle w:val="BlockText"/>
      </w:pPr>
      <w:r>
        <w:t xml:space="preserve">En</w:t>
      </w:r>
      <w:r>
        <w:t xml:space="preserve"> </w:t>
      </w:r>
      <w:hyperlink r:id="rId52">
        <w:r>
          <w:rPr>
            <w:rStyle w:val="Hyperlink"/>
            <w:bCs/>
            <w:b/>
          </w:rPr>
          <w:t xml:space="preserve">Dan. 8:20, 21</w:t>
        </w:r>
      </w:hyperlink>
      <w:r>
        <w:t xml:space="preserve"> </w:t>
      </w:r>
      <w:r>
        <w:t xml:space="preserve">los cuernos representan poderes civiles. Los diez cuernos coronados representan a aquellos reyes sin corona de</w:t>
      </w:r>
      <w:r>
        <w:t xml:space="preserve"> </w:t>
      </w:r>
      <w:hyperlink r:id="rId36">
        <w:r>
          <w:rPr>
            <w:rStyle w:val="Hyperlink"/>
            <w:bCs/>
            <w:b/>
          </w:rPr>
          <w:t xml:space="preserve">Dan. 7:24</w:t>
        </w:r>
      </w:hyperlink>
      <w:r>
        <w:t xml:space="preserve"> </w:t>
      </w:r>
      <w:r>
        <w:t xml:space="preserve">que tomaron sus coronas y reinaron independientemente de la iglesia después de la desintegración de la Roma pagana y durante el tiempo de la Roma eclesiástica, cuando el papado fue herido. Así, representan a las naciones de hoy, los gobiernos civiles en su totalidad.</w:t>
      </w:r>
    </w:p>
    <w:p>
      <w:pPr>
        <w:pStyle w:val="BlockText"/>
      </w:pPr>
      <w:r>
        <w:rPr>
          <w:iCs/>
          <w:i/>
        </w:rPr>
        <w:t xml:space="preserve">¿Cómo adoran al dragón los cristianos profesos?</w:t>
      </w:r>
    </w:p>
    <w:p>
      <w:pPr>
        <w:pStyle w:val="BlockText"/>
      </w:pPr>
      <w:hyperlink r:id="rId53">
        <w:r>
          <w:rPr>
            <w:rStyle w:val="Hyperlink"/>
            <w:bCs/>
            <w:b/>
          </w:rPr>
          <w:t xml:space="preserve">Jer. 10:1-5</w:t>
        </w:r>
      </w:hyperlink>
      <w:r>
        <w:t xml:space="preserve">: No aprendáis el camino de las gentes. Adoran la institución inspirada por el dragón bajo el disfraz del cristianismo. Por ejemplo, la observancia del domingo, la Navidad y la Pascua de Resurrección.</w:t>
      </w:r>
    </w:p>
    <w:p>
      <w:pPr>
        <w:numPr>
          <w:ilvl w:val="0"/>
          <w:numId w:val="1008"/>
        </w:numPr>
        <w:pStyle w:val="BlockText"/>
      </w:pPr>
      <w:r>
        <w:rPr>
          <w:u w:val="single"/>
          <w:iCs/>
          <w:i/>
        </w:rPr>
        <w:t xml:space="preserve">Lea</w:t>
      </w:r>
      <w:r>
        <w:t xml:space="preserve"> </w:t>
      </w:r>
      <w:hyperlink r:id="rId54">
        <w:r>
          <w:rPr>
            <w:rStyle w:val="Hyperlink"/>
            <w:bCs/>
            <w:b/>
          </w:rPr>
          <w:t xml:space="preserve">Apoc. 13:5-10</w:t>
        </w:r>
      </w:hyperlink>
    </w:p>
    <w:p>
      <w:pPr>
        <w:pStyle w:val="BlockText"/>
      </w:pPr>
      <w:r>
        <w:rPr>
          <w:iCs/>
          <w:i/>
        </w:rPr>
        <w:t xml:space="preserve">¿Qué revelan sus cuarenta y dos meses de blasfemia?</w:t>
      </w:r>
    </w:p>
    <w:p>
      <w:pPr>
        <w:pStyle w:val="BlockText"/>
      </w:pPr>
      <w:r>
        <w:t xml:space="preserve">Su período de blasfemia es el mismo que el de la cuarta bestia de Daniel (</w:t>
      </w:r>
      <w:hyperlink r:id="rId55">
        <w:r>
          <w:rPr>
            <w:rStyle w:val="Hyperlink"/>
            <w:bCs/>
            <w:b/>
          </w:rPr>
          <w:t xml:space="preserve">Dan. 7:8, 25</w:t>
        </w:r>
      </w:hyperlink>
      <w:r>
        <w:t xml:space="preserve">) en su segunda fase, la Roma eclesiástica. Por lo tanto, antes de recibir su herida de muerte, reinó contemporáneamente o coexistió con el cuerno pequeño-cabeza. Después de infligida su herida, el cuerno y la cabeza fueron separados, y el papado fue privado de su poder civil (el cuerno) y relegado a un poder religioso común (la cabeza). Así, representa al mundo después de la caída de la Roma pagana.</w:t>
      </w:r>
    </w:p>
    <w:p>
      <w:pPr>
        <w:pStyle w:val="BlockText"/>
      </w:pPr>
      <w:r>
        <w:rPr>
          <w:iCs/>
          <w:i/>
        </w:rPr>
        <w:t xml:space="preserve">La bestia de Daniel muestra el surgimiento del papado; la bestia de Juan muestra la caída del papado. La bestia semejante a un leopardo revela en realidad:</w:t>
      </w:r>
    </w:p>
    <w:p>
      <w:pPr>
        <w:numPr>
          <w:ilvl w:val="0"/>
          <w:numId w:val="1009"/>
        </w:numPr>
      </w:pPr>
      <w:r>
        <w:t xml:space="preserve">la caída de la monarquía romana</w:t>
      </w:r>
    </w:p>
    <w:p>
      <w:pPr>
        <w:numPr>
          <w:ilvl w:val="0"/>
          <w:numId w:val="1009"/>
        </w:numPr>
      </w:pPr>
      <w:r>
        <w:t xml:space="preserve">la Reforma</w:t>
      </w:r>
    </w:p>
    <w:p>
      <w:pPr>
        <w:numPr>
          <w:ilvl w:val="0"/>
          <w:numId w:val="1009"/>
        </w:numPr>
      </w:pPr>
      <w:r>
        <w:t xml:space="preserve">la herida del papado</w:t>
      </w:r>
    </w:p>
    <w:p>
      <w:pPr>
        <w:numPr>
          <w:ilvl w:val="0"/>
          <w:numId w:val="1009"/>
        </w:numPr>
      </w:pPr>
      <w:r>
        <w:t xml:space="preserve">el surgimiento del protestantismo</w:t>
      </w:r>
    </w:p>
    <w:p>
      <w:pPr>
        <w:numPr>
          <w:ilvl w:val="0"/>
          <w:numId w:val="1009"/>
        </w:numPr>
      </w:pPr>
      <w:r>
        <w:t xml:space="preserve">el cautiverio del papa.</w:t>
      </w:r>
    </w:p>
    <w:p>
      <w:pPr>
        <w:pStyle w:val="BlockText"/>
      </w:pPr>
      <w:r>
        <w:t xml:space="preserve">Así, representa al mundo</w:t>
      </w:r>
      <w:r>
        <w:t xml:space="preserve"> </w:t>
      </w:r>
      <w:r>
        <w:rPr>
          <w:u w:val="single"/>
        </w:rPr>
        <w:t xml:space="preserve">antes</w:t>
      </w:r>
      <w:r>
        <w:t xml:space="preserve"> </w:t>
      </w:r>
      <w:r>
        <w:t xml:space="preserve">de la herida del papado,</w:t>
      </w:r>
      <w:r>
        <w:t xml:space="preserve"> </w:t>
      </w:r>
      <w:r>
        <w:rPr>
          <w:u w:val="single"/>
        </w:rPr>
        <w:t xml:space="preserve">durante</w:t>
      </w:r>
      <w:r>
        <w:t xml:space="preserve"> </w:t>
      </w:r>
      <w:r>
        <w:t xml:space="preserve">la herida del papado y</w:t>
      </w:r>
      <w:r>
        <w:t xml:space="preserve"> </w:t>
      </w:r>
      <w:r>
        <w:rPr>
          <w:u w:val="single"/>
        </w:rPr>
        <w:t xml:space="preserve">después</w:t>
      </w:r>
      <w:r>
        <w:t xml:space="preserve"> </w:t>
      </w:r>
      <w:r>
        <w:t xml:space="preserve">de que la herida del papado fue sanada.</w:t>
      </w:r>
      <w:r>
        <w:t xml:space="preserve"> </w:t>
      </w:r>
      <w:hyperlink r:id="rId56">
        <w:r>
          <w:rPr>
            <w:rStyle w:val="Hyperlink"/>
            <w:bCs/>
            <w:b/>
          </w:rPr>
          <w:t xml:space="preserve">GC 439</w:t>
        </w:r>
      </w:hyperlink>
      <w:r>
        <w:t xml:space="preserve"> </w:t>
      </w:r>
      <w:r>
        <w:t xml:space="preserve">la llama el papado, mientras que</w:t>
      </w:r>
      <w:r>
        <w:t xml:space="preserve"> </w:t>
      </w:r>
      <w:hyperlink r:id="rId57">
        <w:r>
          <w:rPr>
            <w:rStyle w:val="Hyperlink"/>
            <w:bCs/>
            <w:b/>
          </w:rPr>
          <w:t xml:space="preserve">GC 442</w:t>
        </w:r>
      </w:hyperlink>
      <w:r>
        <w:t xml:space="preserve"> </w:t>
      </w:r>
      <w:r>
        <w:t xml:space="preserve">dice que ella (y el dragón) representa a las naciones.</w:t>
      </w:r>
    </w:p>
    <w:p>
      <w:pPr>
        <w:pStyle w:val="BlockText"/>
      </w:pPr>
      <w:r>
        <w:rPr>
          <w:iCs/>
          <w:i/>
        </w:rPr>
        <w:t xml:space="preserve">¿Qué quiere decir “el que lleva en cautividad, va en cautividad”?</w:t>
      </w:r>
    </w:p>
    <w:p>
      <w:pPr>
        <w:pStyle w:val="BlockText"/>
      </w:pPr>
      <w:r>
        <w:t xml:space="preserve">Esta predicción se cumplió en 1798, cuando el papa fue hecho cautivo por el ejército francés (</w:t>
      </w:r>
      <w:hyperlink r:id="rId56">
        <w:r>
          <w:rPr>
            <w:rStyle w:val="Hyperlink"/>
            <w:bCs/>
            <w:b/>
          </w:rPr>
          <w:t xml:space="preserve">GC 439</w:t>
        </w:r>
      </w:hyperlink>
      <w:r>
        <w:t xml:space="preserve">). La Inspiración declara que se cumplió</w:t>
      </w:r>
      <w:r>
        <w:t xml:space="preserve"> </w:t>
      </w:r>
      <w:hyperlink r:id="rId58">
        <w:r>
          <w:rPr>
            <w:rStyle w:val="Hyperlink"/>
          </w:rPr>
          <w:t xml:space="preserve">Apoc. 13:10</w:t>
        </w:r>
      </w:hyperlink>
      <w:r>
        <w:t xml:space="preserve">, no</w:t>
      </w:r>
      <w:r>
        <w:t xml:space="preserve"> </w:t>
      </w:r>
      <w:hyperlink r:id="rId43">
        <w:r>
          <w:rPr>
            <w:rStyle w:val="Hyperlink"/>
          </w:rPr>
          <w:t xml:space="preserve">Apoc. 13:3</w:t>
        </w:r>
      </w:hyperlink>
      <w:r>
        <w:t xml:space="preserve">.</w:t>
      </w:r>
    </w:p>
    <w:bookmarkEnd w:id="59"/>
    <w:bookmarkStart w:id="78" w:name="the-two-horned-lamb-like-beast"/>
    <w:p>
      <w:pPr>
        <w:pStyle w:val="Heading1"/>
      </w:pPr>
      <w:r>
        <w:t xml:space="preserve">La bestia de dos cuernos semejante a un cordero</w:t>
      </w:r>
    </w:p>
    <w:p>
      <w:pPr>
        <w:numPr>
          <w:ilvl w:val="0"/>
          <w:numId w:val="1010"/>
        </w:numPr>
        <w:pStyle w:val="BlockText"/>
      </w:pPr>
      <w:r>
        <w:rPr>
          <w:u w:val="single"/>
          <w:iCs/>
          <w:i/>
        </w:rPr>
        <w:t xml:space="preserve">Lea</w:t>
      </w:r>
      <w:r>
        <w:t xml:space="preserve"> </w:t>
      </w:r>
      <w:hyperlink r:id="rId60">
        <w:r>
          <w:rPr>
            <w:rStyle w:val="Hyperlink"/>
            <w:bCs/>
            <w:b/>
          </w:rPr>
          <w:t xml:space="preserve">Apoc. 13:11</w:t>
        </w:r>
      </w:hyperlink>
    </w:p>
    <w:p>
      <w:pPr>
        <w:pStyle w:val="BlockText"/>
      </w:pPr>
      <w:r>
        <w:rPr>
          <w:iCs/>
          <w:i/>
        </w:rPr>
        <w:t xml:space="preserve">¿Qué representa “la tierra”?</w:t>
      </w:r>
    </w:p>
    <w:p>
      <w:pPr>
        <w:pStyle w:val="BlockText"/>
      </w:pPr>
      <w:r>
        <w:t xml:space="preserve">Siendo la “tierra” lo opuesto a la “mar” (el Viejo Mundo), debe representar el</w:t>
      </w:r>
      <w:r>
        <w:t xml:space="preserve"> </w:t>
      </w:r>
      <w:r>
        <w:rPr>
          <w:iCs/>
          <w:i/>
        </w:rPr>
        <w:t xml:space="preserve">Nuevo Mundo</w:t>
      </w:r>
      <w:r>
        <w:t xml:space="preserve">, territorio antes desocupado (</w:t>
      </w:r>
      <w:hyperlink r:id="rId23">
        <w:r>
          <w:rPr>
            <w:rStyle w:val="Hyperlink"/>
            <w:bCs/>
            <w:b/>
          </w:rPr>
          <w:t xml:space="preserve">GC 440</w:t>
        </w:r>
      </w:hyperlink>
      <w:r>
        <w:t xml:space="preserve">).</w:t>
      </w:r>
    </w:p>
    <w:p>
      <w:pPr>
        <w:pStyle w:val="BlockText"/>
      </w:pPr>
      <w:r>
        <w:rPr>
          <w:iCs/>
          <w:i/>
        </w:rPr>
        <w:t xml:space="preserve">¿A quién representa la bestia?</w:t>
      </w:r>
    </w:p>
    <w:p>
      <w:pPr>
        <w:pStyle w:val="BlockText"/>
      </w:pPr>
      <w:r>
        <w:t xml:space="preserve">Representa a los</w:t>
      </w:r>
      <w:r>
        <w:t xml:space="preserve"> </w:t>
      </w:r>
      <w:r>
        <w:rPr>
          <w:iCs/>
          <w:i/>
        </w:rPr>
        <w:t xml:space="preserve">Estados Unidos</w:t>
      </w:r>
      <w:r>
        <w:t xml:space="preserve"> </w:t>
      </w:r>
      <w:r>
        <w:t xml:space="preserve">(</w:t>
      </w:r>
      <w:hyperlink r:id="rId61">
        <w:r>
          <w:rPr>
            <w:rStyle w:val="Hyperlink"/>
            <w:bCs/>
            <w:b/>
          </w:rPr>
          <w:t xml:space="preserve">GC 441</w:t>
        </w:r>
      </w:hyperlink>
      <w:r>
        <w:rPr>
          <w:bCs/>
          <w:b/>
        </w:rPr>
        <w:t xml:space="preserve">, 442</w:t>
      </w:r>
      <w:r>
        <w:t xml:space="preserve">,</w:t>
      </w:r>
      <w:r>
        <w:t xml:space="preserve"> </w:t>
      </w:r>
      <w:r>
        <w:rPr>
          <w:bCs/>
          <w:b/>
        </w:rPr>
        <w:t xml:space="preserve">579</w:t>
      </w:r>
      <w:r>
        <w:t xml:space="preserve">).</w:t>
      </w:r>
    </w:p>
    <w:p>
      <w:pPr>
        <w:pStyle w:val="BlockText"/>
      </w:pPr>
      <w:r>
        <w:rPr>
          <w:iCs/>
          <w:i/>
        </w:rPr>
        <w:t xml:space="preserve">¿Qué representan sus dos cuernos semejantes a los de un cordero?</w:t>
      </w:r>
    </w:p>
    <w:p>
      <w:pPr>
        <w:pStyle w:val="BlockText"/>
      </w:pPr>
      <w:r>
        <w:t xml:space="preserve">Sus dos cuernos representan el</w:t>
      </w:r>
      <w:r>
        <w:t xml:space="preserve"> </w:t>
      </w:r>
      <w:r>
        <w:rPr>
          <w:iCs/>
          <w:i/>
        </w:rPr>
        <w:t xml:space="preserve">republicanismo</w:t>
      </w:r>
      <w:r>
        <w:t xml:space="preserve"> </w:t>
      </w:r>
      <w:r>
        <w:t xml:space="preserve">y el</w:t>
      </w:r>
      <w:r>
        <w:t xml:space="preserve"> </w:t>
      </w:r>
      <w:r>
        <w:rPr>
          <w:iCs/>
          <w:i/>
        </w:rPr>
        <w:t xml:space="preserve">protestantismo</w:t>
      </w:r>
      <w:r>
        <w:t xml:space="preserve"> </w:t>
      </w:r>
      <w:r>
        <w:t xml:space="preserve">(</w:t>
      </w:r>
      <w:hyperlink r:id="rId61">
        <w:r>
          <w:rPr>
            <w:rStyle w:val="Hyperlink"/>
            <w:bCs/>
            <w:b/>
          </w:rPr>
          <w:t xml:space="preserve">GC 441</w:t>
        </w:r>
      </w:hyperlink>
      <w:r>
        <w:t xml:space="preserve">), o a los</w:t>
      </w:r>
      <w:r>
        <w:t xml:space="preserve"> </w:t>
      </w:r>
      <w:r>
        <w:rPr>
          <w:iCs/>
          <w:i/>
        </w:rPr>
        <w:t xml:space="preserve">republicanos</w:t>
      </w:r>
      <w:r>
        <w:t xml:space="preserve"> </w:t>
      </w:r>
      <w:r>
        <w:t xml:space="preserve">y</w:t>
      </w:r>
    </w:p>
    <w:p>
      <w:pPr>
        <w:pStyle w:val="BlockText"/>
      </w:pPr>
      <w:r>
        <w:rPr>
          <w:iCs/>
          <w:i/>
        </w:rPr>
        <w:t xml:space="preserve">demócratas</w:t>
      </w:r>
      <w:r>
        <w:rPr>
          <w:bCs/>
          <w:b/>
        </w:rPr>
        <w:t xml:space="preserve">.</w:t>
      </w:r>
      <w:r>
        <w:t xml:space="preserve"> </w:t>
      </w:r>
      <w:r>
        <w:t xml:space="preserve">Los cuernos semejantes a los de un cordero indican juventud, inocencia y mansedumbre (</w:t>
      </w:r>
      <w:hyperlink r:id="rId61">
        <w:r>
          <w:rPr>
            <w:rStyle w:val="Hyperlink"/>
            <w:bCs/>
            <w:b/>
          </w:rPr>
          <w:t xml:space="preserve">GC 441</w:t>
        </w:r>
      </w:hyperlink>
      <w:r>
        <w:t xml:space="preserve">)</w:t>
      </w:r>
    </w:p>
    <w:p>
      <w:pPr>
        <w:pStyle w:val="BlockText"/>
      </w:pPr>
      <w:r>
        <w:rPr>
          <w:iCs/>
          <w:i/>
        </w:rPr>
        <w:t xml:space="preserve">¿Cómo hablará la nación como dragón?</w:t>
      </w:r>
    </w:p>
    <w:p>
      <w:pPr>
        <w:pStyle w:val="BlockText"/>
      </w:pPr>
      <w:hyperlink r:id="rId57">
        <w:r>
          <w:rPr>
            <w:rStyle w:val="Hyperlink"/>
            <w:bCs/>
            <w:b/>
          </w:rPr>
          <w:t xml:space="preserve">GC 442</w:t>
        </w:r>
      </w:hyperlink>
      <w:r>
        <w:t xml:space="preserve">: El “hablar” de la nación es</w:t>
      </w:r>
      <w:r>
        <w:t xml:space="preserve"> </w:t>
      </w:r>
      <w:r>
        <w:rPr>
          <w:iCs/>
          <w:i/>
        </w:rPr>
        <w:t xml:space="preserve">la acción de sus autoridades legislativas y judiciales</w:t>
      </w:r>
      <w:r>
        <w:t xml:space="preserve">. Ejercerá el espíritu de intolerancia y persecución semejante al de la Edad Media.</w:t>
      </w:r>
      <w:r>
        <w:t xml:space="preserve"> </w:t>
      </w:r>
      <w:hyperlink r:id="rId62">
        <w:r>
          <w:rPr>
            <w:rStyle w:val="Hyperlink"/>
            <w:bCs/>
            <w:b/>
          </w:rPr>
          <w:t xml:space="preserve">5T 451</w:t>
        </w:r>
      </w:hyperlink>
      <w:r>
        <w:t xml:space="preserve">: Los legisladores cederán a la exigencia de una ley dominical; así cambiará su constitución.</w:t>
      </w:r>
    </w:p>
    <w:p>
      <w:pPr>
        <w:numPr>
          <w:ilvl w:val="0"/>
          <w:numId w:val="1011"/>
        </w:numPr>
      </w:pPr>
      <w:r>
        <w:rPr>
          <w:u w:val="single"/>
          <w:iCs/>
          <w:i/>
        </w:rPr>
        <w:t xml:space="preserve">Lea</w:t>
      </w:r>
      <w:r>
        <w:t xml:space="preserve"> </w:t>
      </w:r>
      <w:hyperlink r:id="rId63">
        <w:r>
          <w:rPr>
            <w:rStyle w:val="Hyperlink"/>
            <w:bCs/>
            <w:b/>
          </w:rPr>
          <w:t xml:space="preserve">Apoc. 13:12</w:t>
        </w:r>
      </w:hyperlink>
    </w:p>
    <w:p>
      <w:pPr>
        <w:pStyle w:val="BlockText"/>
      </w:pPr>
      <w:r>
        <w:rPr>
          <w:iCs/>
          <w:i/>
        </w:rPr>
        <w:t xml:space="preserve">¿Quién es “la primera bestia en presencia de ella”?</w:t>
      </w:r>
    </w:p>
    <w:p>
      <w:pPr>
        <w:pStyle w:val="BlockText"/>
      </w:pPr>
      <w:r>
        <w:t xml:space="preserve">La “primera bestia” aquí mencionada es</w:t>
      </w:r>
      <w:r>
        <w:t xml:space="preserve"> </w:t>
      </w:r>
      <w:r>
        <w:rPr>
          <w:iCs/>
          <w:i/>
        </w:rPr>
        <w:t xml:space="preserve">la bestia semejante a un leopardo antes de ser herida</w:t>
      </w:r>
      <w:r>
        <w:t xml:space="preserve">, el papado. Los Estados Unidos implantarán la semejanza de un gobierno de iglesia y estado tan anticuado como la Edad Media misma.</w:t>
      </w:r>
    </w:p>
    <w:p>
      <w:pPr>
        <w:numPr>
          <w:ilvl w:val="0"/>
          <w:numId w:val="1012"/>
        </w:numPr>
      </w:pPr>
      <w:r>
        <w:rPr>
          <w:u w:val="single"/>
          <w:iCs/>
          <w:i/>
        </w:rPr>
        <w:t xml:space="preserve">Lea</w:t>
      </w:r>
      <w:r>
        <w:t xml:space="preserve"> </w:t>
      </w:r>
      <w:hyperlink r:id="rId64">
        <w:r>
          <w:rPr>
            <w:rStyle w:val="Hyperlink"/>
            <w:bCs/>
            <w:b/>
          </w:rPr>
          <w:t xml:space="preserve">Apoc. 13:13-15</w:t>
        </w:r>
      </w:hyperlink>
    </w:p>
    <w:p>
      <w:pPr>
        <w:pStyle w:val="BlockText"/>
      </w:pPr>
      <w:r>
        <w:rPr>
          <w:iCs/>
          <w:i/>
        </w:rPr>
        <w:t xml:space="preserve">¿Quién es el personaje que hace prodigios en presencia de la bestia?</w:t>
      </w:r>
    </w:p>
    <w:p>
      <w:pPr>
        <w:pStyle w:val="BlockText"/>
      </w:pPr>
      <w:r>
        <w:t xml:space="preserve">En</w:t>
      </w:r>
      <w:r>
        <w:t xml:space="preserve"> </w:t>
      </w:r>
      <w:hyperlink r:id="rId65">
        <w:r>
          <w:rPr>
            <w:rStyle w:val="Hyperlink"/>
            <w:bCs/>
            <w:b/>
          </w:rPr>
          <w:t xml:space="preserve">Apoc. 19:20</w:t>
        </w:r>
      </w:hyperlink>
      <w:r>
        <w:t xml:space="preserve">:</w:t>
      </w:r>
      <w:r>
        <w:t xml:space="preserve"> </w:t>
      </w:r>
      <w:r>
        <w:rPr>
          <w:iCs/>
          <w:i/>
        </w:rPr>
        <w:t xml:space="preserve">El falso profeta</w:t>
      </w:r>
      <w:r>
        <w:t xml:space="preserve"> </w:t>
      </w:r>
      <w:r>
        <w:t xml:space="preserve">es el que hizo milagros en presencia de la bestia. Debe ser un futuro líder religioso carismático que obrará milagros por el poder de Satanás y engañará al mundo para que acepte la marca de la bestia. Esto revela una alianza nacional de iglesia (el profeta) y estado (la bestia). Como sus doctrinas no pueden ser plenamente sostenidas por las Escrituras, se realizan milagros para ganar la confianza de las masas. Para completar el engaño, Satanás aparecerá como ángel de luz, sanando enfermedades y al mismo tiempo obrando como destructor (</w:t>
      </w:r>
      <w:hyperlink r:id="rId66">
        <w:r>
          <w:rPr>
            <w:rStyle w:val="Hyperlink"/>
            <w:bCs/>
            <w:b/>
          </w:rPr>
          <w:t xml:space="preserve">GC 589</w:t>
        </w:r>
      </w:hyperlink>
      <w:r>
        <w:t xml:space="preserve">).</w:t>
      </w:r>
    </w:p>
    <w:p>
      <w:pPr>
        <w:pStyle w:val="BlockText"/>
      </w:pPr>
      <w:r>
        <w:rPr>
          <w:iCs/>
          <w:i/>
        </w:rPr>
        <w:t xml:space="preserve">¿Es el falso profeta el diablo?</w:t>
      </w:r>
    </w:p>
    <w:p>
      <w:pPr>
        <w:pStyle w:val="BlockText"/>
      </w:pPr>
      <w:r>
        <w:t xml:space="preserve">El falso profeta no es el diablo. En</w:t>
      </w:r>
      <w:r>
        <w:t xml:space="preserve"> </w:t>
      </w:r>
      <w:hyperlink r:id="rId67">
        <w:r>
          <w:rPr>
            <w:rStyle w:val="Hyperlink"/>
            <w:bCs/>
            <w:b/>
          </w:rPr>
          <w:t xml:space="preserve">Apoc. 16:13</w:t>
        </w:r>
      </w:hyperlink>
      <w:r>
        <w:t xml:space="preserve"> </w:t>
      </w:r>
      <w:r>
        <w:t xml:space="preserve">tres espíritus inmundos salieron de la boca del dragón (el diablo), de la bestia y del falso profeta, lo cual muestra que</w:t>
      </w:r>
      <w:r>
        <w:t xml:space="preserve"> </w:t>
      </w:r>
      <w:r>
        <w:rPr>
          <w:iCs/>
          <w:i/>
        </w:rPr>
        <w:t xml:space="preserve">son personas distintas</w:t>
      </w:r>
      <w:r>
        <w:t xml:space="preserve">. En</w:t>
      </w:r>
      <w:r>
        <w:t xml:space="preserve"> </w:t>
      </w:r>
      <w:hyperlink r:id="rId68">
        <w:r>
          <w:rPr>
            <w:rStyle w:val="Hyperlink"/>
            <w:bCs/>
            <w:b/>
          </w:rPr>
          <w:t xml:space="preserve">Apoc. 20:10</w:t>
        </w:r>
      </w:hyperlink>
      <w:r>
        <w:t xml:space="preserve"> </w:t>
      </w:r>
      <w:r>
        <w:t xml:space="preserve">el diablo, la bestia y el falso profeta se ven otra vez como personas distintas.</w:t>
      </w:r>
    </w:p>
    <w:p>
      <w:pPr>
        <w:pStyle w:val="BlockText"/>
      </w:pPr>
      <w:r>
        <w:rPr>
          <w:iCs/>
          <w:i/>
        </w:rPr>
        <w:t xml:space="preserve">¿Es el falso profeta el papa?</w:t>
      </w:r>
    </w:p>
    <w:p>
      <w:pPr>
        <w:pStyle w:val="BlockText"/>
      </w:pPr>
      <w:r>
        <w:t xml:space="preserve">Ni el falso profeta ni la bestia pueden ser el papa, porque</w:t>
      </w:r>
      <w:r>
        <w:t xml:space="preserve"> </w:t>
      </w:r>
      <w:r>
        <w:rPr>
          <w:iCs/>
          <w:i/>
        </w:rPr>
        <w:t xml:space="preserve">son destruidos en momentos distintos</w:t>
      </w:r>
      <w:r>
        <w:t xml:space="preserve">. En</w:t>
      </w:r>
      <w:r>
        <w:t xml:space="preserve"> </w:t>
      </w:r>
      <w:hyperlink r:id="rId69">
        <w:r>
          <w:rPr>
            <w:rStyle w:val="Hyperlink"/>
            <w:bCs/>
            <w:b/>
          </w:rPr>
          <w:t xml:space="preserve">Apoc. 19:20, 21</w:t>
        </w:r>
      </w:hyperlink>
      <w:r>
        <w:t xml:space="preserve"> </w:t>
      </w:r>
      <w:r>
        <w:t xml:space="preserve">la bestia y el falso profeta son lanzados en</w:t>
      </w:r>
      <w:r>
        <w:t xml:space="preserve"> </w:t>
      </w:r>
      <w:r>
        <w:rPr>
          <w:iCs/>
          <w:i/>
        </w:rPr>
        <w:t xml:space="preserve">un lago de fuego</w:t>
      </w:r>
      <w:r>
        <w:t xml:space="preserve">, que es un tipo de la destrucción de los impíos después de los mil años (</w:t>
      </w:r>
      <w:hyperlink r:id="rId70">
        <w:r>
          <w:rPr>
            <w:rStyle w:val="Hyperlink"/>
            <w:bCs/>
            <w:b/>
          </w:rPr>
          <w:t xml:space="preserve">Apoc. 20:9, 10</w:t>
        </w:r>
      </w:hyperlink>
      <w:r>
        <w:t xml:space="preserve">), mientras que el remanente, el resto del mundo impío después de la destrucción de la bestia y</w:t>
      </w:r>
    </w:p>
    <w:p>
      <w:pPr>
        <w:pStyle w:val="BlockText"/>
      </w:pPr>
      <w:r>
        <w:t xml:space="preserve">del falso profeta, es destruido en la segunda venida de Cristo. En</w:t>
      </w:r>
      <w:r>
        <w:t xml:space="preserve"> </w:t>
      </w:r>
      <w:r>
        <w:rPr>
          <w:bCs/>
          <w:b/>
        </w:rPr>
        <w:t xml:space="preserve">2 Tes. 2:8</w:t>
      </w:r>
      <w:r>
        <w:t xml:space="preserve"> </w:t>
      </w:r>
      <w:r>
        <w:t xml:space="preserve">el Señor destruye al papa con el</w:t>
      </w:r>
      <w:r>
        <w:t xml:space="preserve"> </w:t>
      </w:r>
      <w:r>
        <w:rPr>
          <w:iCs/>
          <w:i/>
        </w:rPr>
        <w:t xml:space="preserve">espíritu de su boca</w:t>
      </w:r>
      <w:r>
        <w:t xml:space="preserve"> </w:t>
      </w:r>
      <w:r>
        <w:t xml:space="preserve">y el resplandor de su venida, lo cual muestra que el papa es parte del remanente que será destruido en el segundo advenimiento de Cristo con</w:t>
      </w:r>
      <w:r>
        <w:t xml:space="preserve"> </w:t>
      </w:r>
      <w:r>
        <w:rPr>
          <w:iCs/>
          <w:i/>
        </w:rPr>
        <w:t xml:space="preserve">la espada que sale de su boca</w:t>
      </w:r>
      <w:r>
        <w:t xml:space="preserve"> </w:t>
      </w:r>
      <w:r>
        <w:t xml:space="preserve">(</w:t>
      </w:r>
      <w:hyperlink r:id="rId71">
        <w:r>
          <w:rPr>
            <w:rStyle w:val="Hyperlink"/>
            <w:bCs/>
            <w:b/>
          </w:rPr>
          <w:t xml:space="preserve">Apoc. 19:21</w:t>
        </w:r>
      </w:hyperlink>
      <w:r>
        <w:t xml:space="preserve">).</w:t>
      </w:r>
    </w:p>
    <w:p>
      <w:pPr>
        <w:pStyle w:val="BlockText"/>
      </w:pPr>
      <w:r>
        <w:rPr>
          <w:iCs/>
          <w:i/>
        </w:rPr>
        <w:t xml:space="preserve">¿Qué es “la imagen de la bestia” que harán los Estados Unidos?</w:t>
      </w:r>
    </w:p>
    <w:p>
      <w:pPr>
        <w:pStyle w:val="BlockText"/>
      </w:pPr>
      <w:r>
        <w:t xml:space="preserve">Es una</w:t>
      </w:r>
      <w:r>
        <w:t xml:space="preserve"> </w:t>
      </w:r>
      <w:r>
        <w:rPr>
          <w:iCs/>
          <w:i/>
        </w:rPr>
        <w:t xml:space="preserve">semejanza o copia del sistema eclesiástico romano</w:t>
      </w:r>
      <w:r>
        <w:t xml:space="preserve"> </w:t>
      </w:r>
      <w:r>
        <w:rPr>
          <w:bCs/>
          <w:b/>
        </w:rPr>
        <w:t xml:space="preserve">(</w:t>
      </w:r>
      <w:r>
        <w:rPr>
          <w:iCs/>
          <w:i/>
        </w:rPr>
        <w:t xml:space="preserve">iglesia y estado</w:t>
      </w:r>
      <w:r>
        <w:rPr>
          <w:bCs/>
          <w:b/>
        </w:rPr>
        <w:t xml:space="preserve">)</w:t>
      </w:r>
      <w:r>
        <w:t xml:space="preserve"> </w:t>
      </w:r>
      <w:r>
        <w:rPr>
          <w:iCs/>
          <w:i/>
        </w:rPr>
        <w:t xml:space="preserve">que existió</w:t>
      </w:r>
      <w:r>
        <w:t xml:space="preserve"> </w:t>
      </w:r>
      <w:r>
        <w:t xml:space="preserve">durante la Edad Media. Los Estados Unidos restablecerán este sistema cuando las iglesias principales se unan e influyan en el estado para imponer sus dogmas (</w:t>
      </w:r>
      <w:hyperlink r:id="rId72">
        <w:r>
          <w:rPr>
            <w:rStyle w:val="Hyperlink"/>
            <w:bCs/>
            <w:b/>
          </w:rPr>
          <w:t xml:space="preserve">GC 443</w:t>
        </w:r>
      </w:hyperlink>
      <w:r>
        <w:rPr>
          <w:bCs/>
          <w:b/>
        </w:rPr>
        <w:t xml:space="preserve"> </w:t>
      </w:r>
      <w:r>
        <w:rPr>
          <w:bCs/>
          <w:b/>
        </w:rPr>
        <w:t xml:space="preserve">-445</w:t>
      </w:r>
      <w:r>
        <w:t xml:space="preserve">).</w:t>
      </w:r>
    </w:p>
    <w:p>
      <w:pPr>
        <w:numPr>
          <w:ilvl w:val="0"/>
          <w:numId w:val="1013"/>
        </w:numPr>
      </w:pPr>
      <w:r>
        <w:rPr>
          <w:u w:val="single"/>
          <w:iCs/>
          <w:i/>
        </w:rPr>
        <w:t xml:space="preserve">Lea</w:t>
      </w:r>
      <w:r>
        <w:t xml:space="preserve"> </w:t>
      </w:r>
      <w:hyperlink r:id="rId73">
        <w:r>
          <w:rPr>
            <w:rStyle w:val="Hyperlink"/>
            <w:bCs/>
            <w:b/>
          </w:rPr>
          <w:t xml:space="preserve">Apoc. 13:16, 17</w:t>
        </w:r>
      </w:hyperlink>
    </w:p>
    <w:p>
      <w:pPr>
        <w:pStyle w:val="BlockText"/>
      </w:pPr>
      <w:r>
        <w:rPr>
          <w:iCs/>
          <w:i/>
        </w:rPr>
        <w:t xml:space="preserve">¿Qué es la marca de la bestia?</w:t>
      </w:r>
    </w:p>
    <w:p>
      <w:pPr>
        <w:pStyle w:val="BlockText"/>
      </w:pPr>
      <w:r>
        <w:t xml:space="preserve">La marca de cualquier cosa es su característica distintiva. La característica distintiva del sistema papal de la Edad Media fue el traslado del día de adoración del sábado al domingo. Así, la marca de la bestia es</w:t>
      </w:r>
      <w:r>
        <w:t xml:space="preserve"> </w:t>
      </w:r>
      <w:r>
        <w:rPr>
          <w:iCs/>
          <w:i/>
        </w:rPr>
        <w:t xml:space="preserve">la imposición por ley de la observancia del domingo</w:t>
      </w:r>
      <w:r>
        <w:t xml:space="preserve"> </w:t>
      </w:r>
      <w:r>
        <w:t xml:space="preserve">(</w:t>
      </w:r>
      <w:hyperlink r:id="rId74">
        <w:r>
          <w:rPr>
            <w:rStyle w:val="Hyperlink"/>
            <w:bCs/>
            <w:b/>
          </w:rPr>
          <w:t xml:space="preserve">GC 448</w:t>
        </w:r>
      </w:hyperlink>
      <w:r>
        <w:rPr>
          <w:bCs/>
          <w:b/>
        </w:rPr>
        <w:t xml:space="preserve">, 449</w:t>
      </w:r>
      <w:r>
        <w:t xml:space="preserve">). “Nadie ha recibido todavía la marca de la bestia. El tiempo de prueba no ha llegado aún”. (</w:t>
      </w:r>
      <w:hyperlink r:id="rId75">
        <w:r>
          <w:rPr>
            <w:rStyle w:val="Hyperlink"/>
            <w:bCs/>
            <w:b/>
          </w:rPr>
          <w:t xml:space="preserve">Ev. 234</w:t>
        </w:r>
      </w:hyperlink>
      <w:r>
        <w:t xml:space="preserve">). Cuando llegue ese tiempo, “el pueblo de Dios no la recibirá” (</w:t>
      </w:r>
      <w:hyperlink r:id="rId76">
        <w:r>
          <w:rPr>
            <w:rStyle w:val="Hyperlink"/>
            <w:bCs/>
            <w:b/>
          </w:rPr>
          <w:t xml:space="preserve">GC 449</w:t>
        </w:r>
      </w:hyperlink>
      <w:r>
        <w:t xml:space="preserve">).</w:t>
      </w:r>
    </w:p>
    <w:p>
      <w:pPr>
        <w:pStyle w:val="BlockText"/>
      </w:pPr>
      <w:r>
        <w:rPr>
          <w:iCs/>
          <w:i/>
        </w:rPr>
        <w:t xml:space="preserve">¿Qué revela el decreto de la bestia (los Estados Unidos) acerca de comprar y vender?</w:t>
      </w:r>
    </w:p>
    <w:p>
      <w:pPr>
        <w:pStyle w:val="BlockText"/>
      </w:pPr>
      <w:r>
        <w:t xml:space="preserve">Esta bestia ha de</w:t>
      </w:r>
      <w:r>
        <w:t xml:space="preserve"> </w:t>
      </w:r>
      <w:r>
        <w:rPr>
          <w:iCs/>
          <w:i/>
        </w:rPr>
        <w:t xml:space="preserve">controlar el mercado mundial</w:t>
      </w:r>
      <w:r>
        <w:t xml:space="preserve"> </w:t>
      </w:r>
      <w:r>
        <w:t xml:space="preserve">y el sistema económico.</w:t>
      </w:r>
    </w:p>
    <w:p>
      <w:pPr>
        <w:numPr>
          <w:ilvl w:val="0"/>
          <w:numId w:val="1014"/>
        </w:numPr>
      </w:pPr>
      <w:r>
        <w:rPr>
          <w:u w:val="single"/>
          <w:iCs/>
          <w:i/>
        </w:rPr>
        <w:t xml:space="preserve">Lea</w:t>
      </w:r>
      <w:r>
        <w:t xml:space="preserve"> </w:t>
      </w:r>
      <w:hyperlink r:id="rId77">
        <w:r>
          <w:rPr>
            <w:rStyle w:val="Hyperlink"/>
            <w:bCs/>
            <w:b/>
          </w:rPr>
          <w:t xml:space="preserve">Apoc. 13:18</w:t>
        </w:r>
      </w:hyperlink>
    </w:p>
    <w:p>
      <w:pPr>
        <w:pStyle w:val="BlockText"/>
      </w:pPr>
      <w:r>
        <w:rPr>
          <w:iCs/>
          <w:i/>
        </w:rPr>
        <w:t xml:space="preserve">¿Quién es el hombre con el número 666?</w:t>
      </w:r>
    </w:p>
    <w:p>
      <w:pPr>
        <w:pStyle w:val="BlockText"/>
      </w:pPr>
      <w:r>
        <w:t xml:space="preserve">A Word to the Little Flock, págs. 8, 9 y 19, aplica el número 666 a</w:t>
      </w:r>
      <w:r>
        <w:t xml:space="preserve"> </w:t>
      </w:r>
      <w:r>
        <w:rPr>
          <w:iCs/>
          <w:i/>
        </w:rPr>
        <w:t xml:space="preserve">la bestia de dos cuernos, los Estados Unidos</w:t>
      </w:r>
      <w:r>
        <w:t xml:space="preserve">. Debemos dejarlo allí, sin importar nuestras ideas. El hombre con este número será un líder político, que estará a la cabeza de los Estados Unidos, promulgando leyes para perseguir a los que rehúsen aceptar la marca de la bestia.</w:t>
      </w:r>
    </w:p>
    <w:p>
      <w:pPr>
        <w:pStyle w:val="BlockText"/>
      </w:pPr>
      <w:r>
        <w:rPr>
          <w:iCs/>
          <w:i/>
        </w:rPr>
        <w:t xml:space="preserve">¿No equivale el título del papa a “666”, lo que hace aplicable el número a él?</w:t>
      </w:r>
    </w:p>
    <w:p>
      <w:pPr>
        <w:pStyle w:val="BlockText"/>
      </w:pPr>
      <w:r>
        <w:t xml:space="preserve">Sí, pero como el sistema de identificación numérica es arbitrario,</w:t>
      </w:r>
      <w:r>
        <w:t xml:space="preserve"> </w:t>
      </w:r>
      <w:r>
        <w:rPr>
          <w:iCs/>
          <w:i/>
        </w:rPr>
        <w:t xml:space="preserve">el número puede aplicarse a muchos otros nombres</w:t>
      </w:r>
      <w:r>
        <w:t xml:space="preserve">. La Biblia pone el número sobre la bestia de dos cuernos y debemos dejarlo allí.</w:t>
      </w:r>
    </w:p>
    <w:bookmarkEnd w:id="78"/>
    <w:bookmarkStart w:id="106" w:name="the-woman-and-the-scarlet-colored-beast"/>
    <w:p>
      <w:pPr>
        <w:pStyle w:val="Heading1"/>
      </w:pPr>
      <w:r>
        <w:t xml:space="preserve">La mujer y la bestia bermeja</w:t>
      </w:r>
    </w:p>
    <w:p>
      <w:pPr>
        <w:numPr>
          <w:ilvl w:val="0"/>
          <w:numId w:val="1015"/>
        </w:numPr>
        <w:pStyle w:val="BlockText"/>
      </w:pPr>
      <w:r>
        <w:rPr>
          <w:u w:val="single"/>
          <w:iCs/>
          <w:i/>
        </w:rPr>
        <w:t xml:space="preserve">Lea</w:t>
      </w:r>
      <w:r>
        <w:t xml:space="preserve"> </w:t>
      </w:r>
      <w:hyperlink r:id="rId79">
        <w:r>
          <w:rPr>
            <w:rStyle w:val="Hyperlink"/>
            <w:bCs/>
            <w:b/>
          </w:rPr>
          <w:t xml:space="preserve">Apoc. 17:1, 15</w:t>
        </w:r>
      </w:hyperlink>
    </w:p>
    <w:p>
      <w:pPr>
        <w:pStyle w:val="BlockText"/>
      </w:pPr>
      <w:r>
        <w:rPr>
          <w:iCs/>
          <w:i/>
        </w:rPr>
        <w:t xml:space="preserve">¿Cuál es el significado de las “muchas aguas” sobre las que está sentada la mujer?</w:t>
      </w:r>
    </w:p>
    <w:p>
      <w:pPr>
        <w:pStyle w:val="BlockText"/>
      </w:pPr>
      <w:r>
        <w:t xml:space="preserve">En</w:t>
      </w:r>
      <w:r>
        <w:t xml:space="preserve"> </w:t>
      </w:r>
      <w:hyperlink r:id="rId24">
        <w:r>
          <w:rPr>
            <w:rStyle w:val="Hyperlink"/>
            <w:bCs/>
            <w:b/>
          </w:rPr>
          <w:t xml:space="preserve">Apoc. 17:15</w:t>
        </w:r>
      </w:hyperlink>
      <w:r>
        <w:t xml:space="preserve"> </w:t>
      </w:r>
      <w:r>
        <w:t xml:space="preserve">las aguas representan pueblos y naciones. Esto denota que</w:t>
      </w:r>
      <w:r>
        <w:t xml:space="preserve"> </w:t>
      </w:r>
      <w:r>
        <w:rPr>
          <w:iCs/>
          <w:i/>
        </w:rPr>
        <w:t xml:space="preserve">la “mujer” gobernó sobre muchas naciones</w:t>
      </w:r>
      <w:r>
        <w:t xml:space="preserve"> </w:t>
      </w:r>
      <w:r>
        <w:t xml:space="preserve">en algún tiempo antes de que Juan el Revelador la viera.</w:t>
      </w:r>
    </w:p>
    <w:p>
      <w:pPr>
        <w:numPr>
          <w:ilvl w:val="0"/>
          <w:numId w:val="1016"/>
        </w:numPr>
        <w:pStyle w:val="BlockText"/>
      </w:pPr>
      <w:r>
        <w:rPr>
          <w:u w:val="single"/>
          <w:iCs/>
          <w:i/>
        </w:rPr>
        <w:t xml:space="preserve">Lea</w:t>
      </w:r>
      <w:r>
        <w:t xml:space="preserve"> </w:t>
      </w:r>
      <w:hyperlink r:id="rId80">
        <w:r>
          <w:rPr>
            <w:rStyle w:val="Hyperlink"/>
            <w:bCs/>
            <w:b/>
          </w:rPr>
          <w:t xml:space="preserve">Apoc. 17:2</w:t>
        </w:r>
      </w:hyperlink>
    </w:p>
    <w:p>
      <w:pPr>
        <w:pStyle w:val="BlockText"/>
      </w:pPr>
      <w:r>
        <w:rPr>
          <w:iCs/>
          <w:i/>
        </w:rPr>
        <w:t xml:space="preserve">¿Qué significa “se han embriagado con el vino de su fornicación”?</w:t>
      </w:r>
    </w:p>
    <w:p>
      <w:pPr>
        <w:pStyle w:val="BlockText"/>
      </w:pPr>
      <w:hyperlink r:id="rId81">
        <w:r>
          <w:rPr>
            <w:rStyle w:val="Hyperlink"/>
            <w:bCs/>
            <w:b/>
          </w:rPr>
          <w:t xml:space="preserve">Apoc. 14:6-8</w:t>
        </w:r>
      </w:hyperlink>
      <w:r>
        <w:t xml:space="preserve">: “¿Cómo se hace esto?</w:t>
      </w:r>
      <w:r>
        <w:t xml:space="preserve"> </w:t>
      </w:r>
      <w:r>
        <w:rPr>
          <w:iCs/>
          <w:i/>
        </w:rPr>
        <w:t xml:space="preserve">Obligando a los hombres a aceptar un día de reposo espurio</w:t>
      </w:r>
      <w:r>
        <w:t xml:space="preserve">”.</w:t>
      </w:r>
      <w:r>
        <w:t xml:space="preserve"> </w:t>
      </w:r>
      <w:hyperlink r:id="rId82">
        <w:r>
          <w:rPr>
            <w:rStyle w:val="Hyperlink"/>
            <w:bCs/>
            <w:b/>
          </w:rPr>
          <w:t xml:space="preserve">8T 94.2</w:t>
        </w:r>
      </w:hyperlink>
    </w:p>
    <w:p>
      <w:pPr>
        <w:numPr>
          <w:ilvl w:val="0"/>
          <w:numId w:val="1017"/>
        </w:numPr>
        <w:pStyle w:val="BlockText"/>
      </w:pPr>
      <w:r>
        <w:rPr>
          <w:u w:val="single"/>
          <w:iCs/>
          <w:i/>
        </w:rPr>
        <w:t xml:space="preserve">Lea</w:t>
      </w:r>
      <w:r>
        <w:t xml:space="preserve"> </w:t>
      </w:r>
      <w:hyperlink r:id="rId83">
        <w:r>
          <w:rPr>
            <w:rStyle w:val="Hyperlink"/>
            <w:bCs/>
            <w:b/>
          </w:rPr>
          <w:t xml:space="preserve">Apoc. 17:3</w:t>
        </w:r>
      </w:hyperlink>
    </w:p>
    <w:p>
      <w:pPr>
        <w:pStyle w:val="BlockText"/>
      </w:pPr>
      <w:r>
        <w:rPr>
          <w:iCs/>
          <w:i/>
        </w:rPr>
        <w:t xml:space="preserve">¿Qué representa el ‘desierto’?</w:t>
      </w:r>
    </w:p>
    <w:p>
      <w:pPr>
        <w:pStyle w:val="BlockText"/>
      </w:pPr>
      <w:r>
        <w:t xml:space="preserve">El desierto es lo opuesto a la viña, la casa del Señor (</w:t>
      </w:r>
      <w:hyperlink r:id="rId84">
        <w:r>
          <w:rPr>
            <w:rStyle w:val="Hyperlink"/>
          </w:rPr>
          <w:t xml:space="preserve">Isa. 5:7</w:t>
        </w:r>
      </w:hyperlink>
      <w:r>
        <w:t xml:space="preserve">). Así, representa a las</w:t>
      </w:r>
      <w:r>
        <w:t xml:space="preserve"> </w:t>
      </w:r>
      <w:r>
        <w:rPr>
          <w:iCs/>
          <w:i/>
        </w:rPr>
        <w:t xml:space="preserve">naciones gentiles</w:t>
      </w:r>
      <w:r>
        <w:t xml:space="preserve">, lo cual muestra que el Reino existe en este tiempo.</w:t>
      </w:r>
    </w:p>
    <w:p>
      <w:pPr>
        <w:pStyle w:val="BlockText"/>
      </w:pPr>
      <w:r>
        <w:rPr>
          <w:iCs/>
          <w:i/>
        </w:rPr>
        <w:t xml:space="preserve">¿Quién es la mujer?</w:t>
      </w:r>
    </w:p>
    <w:p>
      <w:pPr>
        <w:pStyle w:val="BlockText"/>
      </w:pPr>
      <w:r>
        <w:t xml:space="preserve">La iglesia es comparada con una mujer (</w:t>
      </w:r>
      <w:hyperlink r:id="rId85">
        <w:r>
          <w:rPr>
            <w:rStyle w:val="Hyperlink"/>
            <w:bCs/>
            <w:b/>
          </w:rPr>
          <w:t xml:space="preserve">Jer. 6:2</w:t>
        </w:r>
      </w:hyperlink>
      <w:r>
        <w:t xml:space="preserve">). Como esta mujer es vil, representa a una iglesia apóstata (</w:t>
      </w:r>
      <w:hyperlink r:id="rId86">
        <w:r>
          <w:rPr>
            <w:rStyle w:val="Hyperlink"/>
            <w:bCs/>
            <w:b/>
          </w:rPr>
          <w:t xml:space="preserve">GC 381</w:t>
        </w:r>
      </w:hyperlink>
      <w:r>
        <w:t xml:space="preserve">),</w:t>
      </w:r>
      <w:r>
        <w:t xml:space="preserve"> </w:t>
      </w:r>
      <w:r>
        <w:rPr>
          <w:iCs/>
          <w:i/>
        </w:rPr>
        <w:t xml:space="preserve">un sistema religioso corrupto y falsificado</w:t>
      </w:r>
      <w:r>
        <w:t xml:space="preserve">.</w:t>
      </w:r>
    </w:p>
    <w:p>
      <w:pPr>
        <w:pStyle w:val="BlockText"/>
      </w:pPr>
      <w:r>
        <w:rPr>
          <w:iCs/>
          <w:i/>
        </w:rPr>
        <w:t xml:space="preserve">¿No es esta mujer el papado?</w:t>
      </w:r>
    </w:p>
    <w:p>
      <w:pPr>
        <w:pStyle w:val="BlockText"/>
      </w:pPr>
      <w:r>
        <w:t xml:space="preserve">No.</w:t>
      </w:r>
      <w:r>
        <w:t xml:space="preserve"> </w:t>
      </w:r>
      <w:r>
        <w:rPr>
          <w:iCs/>
          <w:i/>
        </w:rPr>
        <w:t xml:space="preserve">La mujer aquí mencionada produjo al papado</w:t>
      </w:r>
      <w:r>
        <w:t xml:space="preserve">.</w:t>
      </w:r>
      <w:r>
        <w:t xml:space="preserve"> </w:t>
      </w:r>
      <w:hyperlink r:id="rId87">
        <w:r>
          <w:rPr>
            <w:rStyle w:val="Hyperlink"/>
            <w:bCs/>
            <w:b/>
          </w:rPr>
          <w:t xml:space="preserve">Apoc. 18:24</w:t>
        </w:r>
      </w:hyperlink>
      <w:r>
        <w:t xml:space="preserve"> </w:t>
      </w:r>
      <w:r>
        <w:t xml:space="preserve">dice que en ella se halla la sangre de todos los que han sido muertos, lo cual muestra que Abel fue el primero en caer víctima de su ira. Por lo tanto, ella simboliza todas las religiones falsas.</w:t>
      </w:r>
      <w:r>
        <w:t xml:space="preserve"> </w:t>
      </w:r>
      <w:hyperlink r:id="rId88">
        <w:r>
          <w:rPr>
            <w:rStyle w:val="Hyperlink"/>
            <w:bCs/>
            <w:b/>
          </w:rPr>
          <w:t xml:space="preserve">Apoc. 19:2, 3</w:t>
        </w:r>
      </w:hyperlink>
      <w:r>
        <w:t xml:space="preserve"> </w:t>
      </w:r>
      <w:r>
        <w:t xml:space="preserve">habla de</w:t>
      </w:r>
      <w:r>
        <w:t xml:space="preserve"> </w:t>
      </w:r>
      <w:r>
        <w:rPr>
          <w:iCs/>
          <w:i/>
        </w:rPr>
        <w:t xml:space="preserve">su destrucción</w:t>
      </w:r>
      <w:r>
        <w:t xml:space="preserve">, en el tiempo en que los veinticuatro ancianos y los cuatro animales adoran a Dios sobre su trono (</w:t>
      </w:r>
      <w:hyperlink r:id="rId89">
        <w:r>
          <w:rPr>
            <w:rStyle w:val="Hyperlink"/>
            <w:bCs/>
            <w:b/>
          </w:rPr>
          <w:t xml:space="preserve">Apoc. 19:4</w:t>
        </w:r>
      </w:hyperlink>
      <w:r>
        <w:t xml:space="preserve">). Esto será mientras se cierra el tiempo de gracia,</w:t>
      </w:r>
      <w:r>
        <w:t xml:space="preserve"> </w:t>
      </w:r>
      <w:r>
        <w:rPr>
          <w:iCs/>
          <w:i/>
        </w:rPr>
        <w:t xml:space="preserve">antes del derramamiento de las siete últimas plagas</w:t>
      </w:r>
      <w:r>
        <w:t xml:space="preserve">, cuando nadie podrá entrar en el templo (</w:t>
      </w:r>
      <w:hyperlink r:id="rId90">
        <w:r>
          <w:rPr>
            <w:rStyle w:val="Hyperlink"/>
            <w:bCs/>
            <w:b/>
          </w:rPr>
          <w:t xml:space="preserve">Apoc. 15:1, 7, 8</w:t>
        </w:r>
      </w:hyperlink>
      <w:r>
        <w:t xml:space="preserve">). El papado, sin embargo,</w:t>
      </w:r>
      <w:r>
        <w:t xml:space="preserve"> </w:t>
      </w:r>
      <w:r>
        <w:rPr>
          <w:iCs/>
          <w:i/>
        </w:rPr>
        <w:t xml:space="preserve">será destruido en la segunda venida de Cristo</w:t>
      </w:r>
      <w:r>
        <w:t xml:space="preserve"> </w:t>
      </w:r>
      <w:r>
        <w:t xml:space="preserve">(</w:t>
      </w:r>
      <w:hyperlink r:id="rId91">
        <w:r>
          <w:rPr>
            <w:rStyle w:val="Hyperlink"/>
            <w:bCs/>
            <w:b/>
          </w:rPr>
          <w:t xml:space="preserve">2 Tes. 2:2, 3</w:t>
        </w:r>
      </w:hyperlink>
      <w:r>
        <w:rPr>
          <w:bCs/>
          <w:b/>
        </w:rPr>
        <w:t xml:space="preserve">;</w:t>
      </w:r>
      <w:r>
        <w:rPr>
          <w:bCs/>
          <w:b/>
        </w:rPr>
        <w:t xml:space="preserve"> </w:t>
      </w:r>
      <w:hyperlink r:id="rId92">
        <w:r>
          <w:rPr>
            <w:rStyle w:val="Hyperlink"/>
            <w:bCs/>
            <w:b/>
          </w:rPr>
          <w:t xml:space="preserve">GC 356</w:t>
        </w:r>
      </w:hyperlink>
      <w:r>
        <w:rPr>
          <w:bCs/>
          <w:b/>
        </w:rPr>
        <w:t xml:space="preserve">, 579</w:t>
      </w:r>
      <w:r>
        <w:t xml:space="preserve">).</w:t>
      </w:r>
    </w:p>
    <w:p>
      <w:pPr>
        <w:pStyle w:val="BlockText"/>
      </w:pPr>
      <w:r>
        <w:rPr>
          <w:iCs/>
          <w:i/>
        </w:rPr>
        <w:t xml:space="preserve">¿Qué simboliza la bestia bermeja?</w:t>
      </w:r>
    </w:p>
    <w:p>
      <w:pPr>
        <w:pStyle w:val="BlockText"/>
      </w:pPr>
      <w:r>
        <w:t xml:space="preserve">La bestia representa</w:t>
      </w:r>
      <w:r>
        <w:t xml:space="preserve"> </w:t>
      </w:r>
      <w:r>
        <w:rPr>
          <w:iCs/>
          <w:i/>
        </w:rPr>
        <w:t xml:space="preserve">al mundo</w:t>
      </w:r>
      <w:r>
        <w:t xml:space="preserve"> </w:t>
      </w:r>
      <w:r>
        <w:t xml:space="preserve">con poderes civiles (cuernos) y religiosos (cabezas)</w:t>
      </w:r>
      <w:r>
        <w:t xml:space="preserve"> </w:t>
      </w:r>
      <w:r>
        <w:rPr>
          <w:iCs/>
          <w:i/>
        </w:rPr>
        <w:t xml:space="preserve">después de que se sana la herida de la bestia semejante a un leopardo</w:t>
      </w:r>
      <w:r>
        <w:t xml:space="preserve">, en el tiempo en que la bestia de dos cuernos hace una imagen de la bestia semejante a un leopardo en su estado anterior a la herida. Los nombres de blasfemia significan la multiplicidad de religiones blasfemas, y el color bermejo (lleno de pecado) indica que el pueblo de Dios será llamado a salir de ella.</w:t>
      </w:r>
      <w:r>
        <w:t xml:space="preserve"> </w:t>
      </w:r>
      <w:r>
        <w:rPr>
          <w:iCs/>
          <w:i/>
        </w:rPr>
        <w:t xml:space="preserve">La mujer que la monta denota que el mundo del mañana estará controlado por un sistema religioso falso</w:t>
      </w:r>
      <w:r>
        <w:t xml:space="preserve">.</w:t>
      </w:r>
    </w:p>
    <w:p>
      <w:pPr>
        <w:pStyle w:val="BlockText"/>
      </w:pPr>
      <w:r>
        <w:rPr>
          <w:iCs/>
          <w:i/>
        </w:rPr>
        <w:t xml:space="preserve">¿No es la bestia bermeja el papado?</w:t>
      </w:r>
    </w:p>
    <w:p>
      <w:pPr>
        <w:pStyle w:val="BlockText"/>
      </w:pPr>
      <w:r>
        <w:t xml:space="preserve">No. El papado está representado por la cabeza herida de la bestia semejante a un leopardo, mientras que la bestia bermeja es una imagen de toda la bestia después de la sanidad de su herida.</w:t>
      </w:r>
    </w:p>
    <w:p>
      <w:pPr>
        <w:numPr>
          <w:ilvl w:val="0"/>
          <w:numId w:val="1018"/>
        </w:numPr>
      </w:pPr>
      <w:r>
        <w:rPr>
          <w:u w:val="single"/>
          <w:iCs/>
          <w:i/>
        </w:rPr>
        <w:t xml:space="preserve">Lea</w:t>
      </w:r>
      <w:r>
        <w:t xml:space="preserve"> </w:t>
      </w:r>
      <w:hyperlink r:id="rId93">
        <w:r>
          <w:rPr>
            <w:rStyle w:val="Hyperlink"/>
            <w:bCs/>
            <w:b/>
          </w:rPr>
          <w:t xml:space="preserve">Apoc. 17:4-6</w:t>
        </w:r>
      </w:hyperlink>
    </w:p>
    <w:p>
      <w:pPr>
        <w:pStyle w:val="BlockText"/>
      </w:pPr>
      <w:r>
        <w:rPr>
          <w:iCs/>
          <w:i/>
        </w:rPr>
        <w:t xml:space="preserve">¿Qué es “su cáliz de oro”?</w:t>
      </w:r>
    </w:p>
    <w:p>
      <w:pPr>
        <w:pStyle w:val="BlockText"/>
      </w:pPr>
      <w:r>
        <w:t xml:space="preserve">El “cáliz de oro” representa sus atractivas presentaciones de doctrinas falsas. Sus costosas vestiduras de colores llamativos y sus adornos preciosos retratan vívidamente la magnificencia de esta mujer tan vil, y su pompa real y vanagloria.</w:t>
      </w:r>
    </w:p>
    <w:p>
      <w:pPr>
        <w:numPr>
          <w:ilvl w:val="0"/>
          <w:numId w:val="1019"/>
        </w:numPr>
        <w:pStyle w:val="BlockText"/>
      </w:pPr>
      <w:r>
        <w:rPr>
          <w:u w:val="single"/>
          <w:iCs/>
          <w:i/>
        </w:rPr>
        <w:t xml:space="preserve">Lea</w:t>
      </w:r>
      <w:r>
        <w:t xml:space="preserve"> </w:t>
      </w:r>
      <w:hyperlink r:id="rId94">
        <w:r>
          <w:rPr>
            <w:rStyle w:val="Hyperlink"/>
            <w:bCs/>
            <w:b/>
          </w:rPr>
          <w:t xml:space="preserve">Apoc. 17:7, 8</w:t>
        </w:r>
      </w:hyperlink>
    </w:p>
    <w:p>
      <w:pPr>
        <w:pStyle w:val="BlockText"/>
      </w:pPr>
      <w:r>
        <w:rPr>
          <w:iCs/>
          <w:i/>
        </w:rPr>
        <w:t xml:space="preserve">¿Qué significa “la bestia que era y no es, aunque es”?</w:t>
      </w:r>
    </w:p>
    <w:p>
      <w:pPr>
        <w:pStyle w:val="BlockText"/>
      </w:pPr>
      <w:r>
        <w:t xml:space="preserve">Esta bestia sale a escena cuando la herida de muerte fue sanada en 1929. Su carrera, sin embargo, no se desarrolla plenamente hasta que la mujer se sienta sobre su lomo. Así, el período en que “</w:t>
      </w:r>
      <w:r>
        <w:rPr>
          <w:bCs/>
          <w:b/>
        </w:rPr>
        <w:t xml:space="preserve">era</w:t>
      </w:r>
      <w:r>
        <w:t xml:space="preserve">” se extiende desde 1929 hasta el milenio. Durante el milenio él (el mundo impío) “</w:t>
      </w:r>
      <w:r>
        <w:rPr>
          <w:bCs/>
          <w:b/>
        </w:rPr>
        <w:t xml:space="preserve">no es</w:t>
      </w:r>
      <w:r>
        <w:t xml:space="preserve">” (vea</w:t>
      </w:r>
      <w:r>
        <w:t xml:space="preserve"> </w:t>
      </w:r>
      <w:hyperlink r:id="rId95">
        <w:r>
          <w:rPr>
            <w:rStyle w:val="Hyperlink"/>
            <w:bCs/>
            <w:b/>
          </w:rPr>
          <w:t xml:space="preserve">Jer. 4:23-28</w:t>
        </w:r>
      </w:hyperlink>
      <w:r>
        <w:rPr>
          <w:bCs/>
          <w:b/>
        </w:rPr>
        <w:t xml:space="preserve">,</w:t>
      </w:r>
      <w:r>
        <w:rPr>
          <w:bCs/>
          <w:b/>
        </w:rPr>
        <w:t xml:space="preserve"> </w:t>
      </w:r>
      <w:hyperlink r:id="rId96">
        <w:r>
          <w:rPr>
            <w:rStyle w:val="Hyperlink"/>
            <w:bCs/>
            <w:b/>
          </w:rPr>
          <w:t xml:space="preserve">Isa. 24:1, 2</w:t>
        </w:r>
      </w:hyperlink>
      <w:r>
        <w:t xml:space="preserve">). Después del milenio él (el mundo impío) sube (es resucitado) del abismo (la tierra), donde el diablo fue atado (</w:t>
      </w:r>
      <w:hyperlink r:id="rId97">
        <w:r>
          <w:rPr>
            <w:rStyle w:val="Hyperlink"/>
            <w:bCs/>
            <w:b/>
          </w:rPr>
          <w:t xml:space="preserve">Apoc. 20:1, 2</w:t>
        </w:r>
      </w:hyperlink>
      <w:r>
        <w:t xml:space="preserve">), y vuelve a vivir, “</w:t>
      </w:r>
      <w:r>
        <w:rPr>
          <w:iCs/>
          <w:i/>
        </w:rPr>
        <w:t xml:space="preserve">aunque es</w:t>
      </w:r>
      <w:r>
        <w:t xml:space="preserve">”, para la muerte segunda. Así, él</w:t>
      </w:r>
      <w:r>
        <w:t xml:space="preserve"> </w:t>
      </w:r>
      <w:r>
        <w:rPr>
          <w:iCs/>
          <w:i/>
        </w:rPr>
        <w:t xml:space="preserve">era: antes de los 1000 años; no es: durante los 1000 años; y aunque es: después de los 1000 años</w:t>
      </w:r>
      <w:r>
        <w:t xml:space="preserve">.</w:t>
      </w:r>
    </w:p>
    <w:p>
      <w:pPr>
        <w:numPr>
          <w:ilvl w:val="0"/>
          <w:numId w:val="1020"/>
        </w:numPr>
        <w:pStyle w:val="BlockText"/>
      </w:pPr>
      <w:r>
        <w:rPr>
          <w:u w:val="single"/>
          <w:iCs/>
          <w:i/>
        </w:rPr>
        <w:t xml:space="preserve">Lea</w:t>
      </w:r>
      <w:r>
        <w:t xml:space="preserve"> </w:t>
      </w:r>
      <w:hyperlink r:id="rId98">
        <w:r>
          <w:rPr>
            <w:rStyle w:val="Hyperlink"/>
            <w:bCs/>
            <w:b/>
          </w:rPr>
          <w:t xml:space="preserve">Apoc. 17:9</w:t>
        </w:r>
      </w:hyperlink>
    </w:p>
    <w:p>
      <w:pPr>
        <w:pStyle w:val="BlockText"/>
      </w:pPr>
      <w:r>
        <w:rPr>
          <w:iCs/>
          <w:i/>
        </w:rPr>
        <w:t xml:space="preserve">¿Qué representan los montes en la profecía?</w:t>
      </w:r>
    </w:p>
    <w:p>
      <w:pPr>
        <w:pStyle w:val="BlockText"/>
      </w:pPr>
      <w:r>
        <w:t xml:space="preserve">Un monte representa a la</w:t>
      </w:r>
      <w:r>
        <w:t xml:space="preserve"> </w:t>
      </w:r>
      <w:r>
        <w:rPr>
          <w:iCs/>
          <w:i/>
        </w:rPr>
        <w:t xml:space="preserve">iglesia</w:t>
      </w:r>
      <w:r>
        <w:t xml:space="preserve"> </w:t>
      </w:r>
      <w:r>
        <w:t xml:space="preserve">(</w:t>
      </w:r>
      <w:hyperlink r:id="rId99">
        <w:r>
          <w:rPr>
            <w:rStyle w:val="Hyperlink"/>
            <w:bCs/>
            <w:b/>
          </w:rPr>
          <w:t xml:space="preserve">Isa. 2:2, 3</w:t>
        </w:r>
      </w:hyperlink>
      <w:r>
        <w:rPr>
          <w:bCs/>
          <w:b/>
        </w:rPr>
        <w:t xml:space="preserve">; 56:7;</w:t>
      </w:r>
      <w:r>
        <w:rPr>
          <w:bCs/>
          <w:b/>
        </w:rPr>
        <w:t xml:space="preserve"> </w:t>
      </w:r>
      <w:hyperlink r:id="rId100">
        <w:r>
          <w:rPr>
            <w:rStyle w:val="Hyperlink"/>
            <w:bCs/>
            <w:b/>
          </w:rPr>
          <w:t xml:space="preserve">Miq. 4:1, 2</w:t>
        </w:r>
      </w:hyperlink>
      <w:r>
        <w:t xml:space="preserve">). “El número 7 indica plenitud”,</w:t>
      </w:r>
      <w:r>
        <w:t xml:space="preserve"> </w:t>
      </w:r>
      <w:hyperlink r:id="rId101">
        <w:r>
          <w:rPr>
            <w:rStyle w:val="Hyperlink"/>
            <w:bCs/>
            <w:b/>
          </w:rPr>
          <w:t xml:space="preserve">AA 585.3</w:t>
        </w:r>
      </w:hyperlink>
      <w:r>
        <w:t xml:space="preserve">. Así, siendo las siete “cabezas” “montes”, o cuerpos religiosos, denotan que,</w:t>
      </w:r>
      <w:r>
        <w:t xml:space="preserve"> </w:t>
      </w:r>
      <w:r>
        <w:rPr>
          <w:iCs/>
          <w:i/>
        </w:rPr>
        <w:t xml:space="preserve">cuando la mujer se siente sobre ellas, unirá todas las religiones en una sola iglesia o sistema religioso</w:t>
      </w:r>
      <w:r>
        <w:t xml:space="preserve"> </w:t>
      </w:r>
      <w:r>
        <w:t xml:space="preserve">(vea</w:t>
      </w:r>
      <w:r>
        <w:t xml:space="preserve"> </w:t>
      </w:r>
      <w:hyperlink r:id="rId102">
        <w:r>
          <w:rPr>
            <w:rStyle w:val="Hyperlink"/>
            <w:bCs/>
            <w:b/>
          </w:rPr>
          <w:t xml:space="preserve">GC 588</w:t>
        </w:r>
      </w:hyperlink>
      <w:r>
        <w:rPr>
          <w:bCs/>
          <w:b/>
        </w:rPr>
        <w:t xml:space="preserve">;</w:t>
      </w:r>
      <w:r>
        <w:rPr>
          <w:bCs/>
          <w:b/>
        </w:rPr>
        <w:t xml:space="preserve"> </w:t>
      </w:r>
      <w:hyperlink r:id="rId62">
        <w:r>
          <w:rPr>
            <w:rStyle w:val="Hyperlink"/>
            <w:bCs/>
            <w:b/>
          </w:rPr>
          <w:t xml:space="preserve">5T 451</w:t>
        </w:r>
      </w:hyperlink>
      <w:r>
        <w:t xml:space="preserve">). La iglesia de Dios, siendo purificada y separada, no formará parte de este sistema.</w:t>
      </w:r>
    </w:p>
    <w:p>
      <w:pPr>
        <w:numPr>
          <w:ilvl w:val="0"/>
          <w:numId w:val="1021"/>
        </w:numPr>
        <w:pStyle w:val="BlockText"/>
      </w:pPr>
      <w:r>
        <w:rPr>
          <w:u w:val="single"/>
          <w:iCs/>
          <w:i/>
        </w:rPr>
        <w:t xml:space="preserve">Lea</w:t>
      </w:r>
      <w:r>
        <w:t xml:space="preserve"> </w:t>
      </w:r>
      <w:hyperlink r:id="rId103">
        <w:r>
          <w:rPr>
            <w:rStyle w:val="Hyperlink"/>
            <w:bCs/>
            <w:b/>
          </w:rPr>
          <w:t xml:space="preserve">Apoc. 17:10</w:t>
        </w:r>
      </w:hyperlink>
    </w:p>
    <w:p>
      <w:pPr>
        <w:pStyle w:val="BlockText"/>
      </w:pPr>
      <w:r>
        <w:rPr>
          <w:iCs/>
          <w:i/>
        </w:rPr>
        <w:t xml:space="preserve">¿Quiénes son los siete reyes?</w:t>
      </w:r>
    </w:p>
    <w:p>
      <w:pPr>
        <w:pStyle w:val="BlockText"/>
      </w:pPr>
      <w:r>
        <w:t xml:space="preserve">Comenzando con los cinco que son caídos, tenemos:</w:t>
      </w:r>
      <w:r>
        <w:t xml:space="preserve"> </w:t>
      </w:r>
      <w:r>
        <w:rPr>
          <w:iCs/>
          <w:i/>
        </w:rPr>
        <w:t xml:space="preserve">el mundo antediluviano</w:t>
      </w:r>
      <w:r>
        <w:t xml:space="preserve">,</w:t>
      </w:r>
      <w:r>
        <w:t xml:space="preserve"> </w:t>
      </w:r>
      <w:r>
        <w:rPr>
          <w:iCs/>
          <w:i/>
        </w:rPr>
        <w:t xml:space="preserve">Babilonia</w:t>
      </w:r>
      <w:r>
        <w:t xml:space="preserve">,</w:t>
      </w:r>
      <w:r>
        <w:t xml:space="preserve"> </w:t>
      </w:r>
      <w:r>
        <w:rPr>
          <w:iCs/>
          <w:i/>
        </w:rPr>
        <w:t xml:space="preserve">Medo-Persia</w:t>
      </w:r>
      <w:r>
        <w:t xml:space="preserve">,</w:t>
      </w:r>
      <w:r>
        <w:t xml:space="preserve"> </w:t>
      </w:r>
      <w:r>
        <w:rPr>
          <w:iCs/>
          <w:i/>
        </w:rPr>
        <w:t xml:space="preserve">Grecia</w:t>
      </w:r>
      <w:r>
        <w:t xml:space="preserve"> </w:t>
      </w:r>
      <w:r>
        <w:t xml:space="preserve">y</w:t>
      </w:r>
      <w:r>
        <w:t xml:space="preserve"> </w:t>
      </w:r>
      <w:r>
        <w:rPr>
          <w:iCs/>
          <w:i/>
        </w:rPr>
        <w:t xml:space="preserve">Roma</w:t>
      </w:r>
      <w:r>
        <w:t xml:space="preserve">. El que es sería</w:t>
      </w:r>
      <w:r>
        <w:t xml:space="preserve"> </w:t>
      </w:r>
      <w:r>
        <w:rPr>
          <w:iCs/>
          <w:i/>
        </w:rPr>
        <w:t xml:space="preserve">nuestro mundo presente, que se extiende</w:t>
      </w:r>
      <w:r>
        <w:t xml:space="preserve"> </w:t>
      </w:r>
      <w:r>
        <w:t xml:space="preserve">desde la caída de Roma hasta el milenio. El otro que aún no ha venido, el cual, cuando venga, ha de durar breve tiempo, por 100 años (</w:t>
      </w:r>
      <w:hyperlink r:id="rId104">
        <w:r>
          <w:rPr>
            <w:rStyle w:val="Hyperlink"/>
            <w:bCs/>
            <w:b/>
          </w:rPr>
          <w:t xml:space="preserve">Isa. 65:20</w:t>
        </w:r>
      </w:hyperlink>
      <w:r>
        <w:t xml:space="preserve">), es el</w:t>
      </w:r>
      <w:r>
        <w:t xml:space="preserve"> </w:t>
      </w:r>
      <w:r>
        <w:rPr>
          <w:iCs/>
          <w:i/>
        </w:rPr>
        <w:t xml:space="preserve">mundo después del milenio.</w:t>
      </w:r>
    </w:p>
    <w:p>
      <w:pPr>
        <w:pStyle w:val="BlockText"/>
      </w:pPr>
      <w:r>
        <w:rPr>
          <w:iCs/>
          <w:i/>
        </w:rPr>
        <w:t xml:space="preserve">¿Son los “siete reyes” sinónimos de las “siete cabezas”?</w:t>
      </w:r>
    </w:p>
    <w:p>
      <w:pPr>
        <w:pStyle w:val="BlockText"/>
      </w:pPr>
      <w:r>
        <w:t xml:space="preserve">No. Note que la Biblia [inglesa] dice “y</w:t>
      </w:r>
      <w:r>
        <w:t xml:space="preserve"> </w:t>
      </w:r>
      <w:r>
        <w:rPr>
          <w:iCs/>
          <w:i/>
        </w:rPr>
        <w:t xml:space="preserve">hay</w:t>
      </w:r>
      <w:r>
        <w:t xml:space="preserve">” y no “y</w:t>
      </w:r>
      <w:r>
        <w:t xml:space="preserve"> </w:t>
      </w:r>
      <w:r>
        <w:rPr>
          <w:iCs/>
          <w:i/>
        </w:rPr>
        <w:t xml:space="preserve">ellas son</w:t>
      </w:r>
      <w:r>
        <w:t xml:space="preserve">”, lo cual muestra que las cabezas son una cosa y los reyes son otra.</w:t>
      </w:r>
    </w:p>
    <w:p>
      <w:pPr>
        <w:numPr>
          <w:ilvl w:val="0"/>
          <w:numId w:val="1022"/>
        </w:numPr>
      </w:pPr>
      <w:r>
        <w:rPr>
          <w:u w:val="single"/>
          <w:iCs/>
          <w:i/>
        </w:rPr>
        <w:t xml:space="preserve">Lea</w:t>
      </w:r>
      <w:r>
        <w:t xml:space="preserve"> </w:t>
      </w:r>
      <w:hyperlink r:id="rId105">
        <w:r>
          <w:rPr>
            <w:rStyle w:val="Hyperlink"/>
            <w:bCs/>
            <w:b/>
          </w:rPr>
          <w:t xml:space="preserve">Apoc. 17:11</w:t>
        </w:r>
      </w:hyperlink>
    </w:p>
    <w:p>
      <w:pPr>
        <w:pStyle w:val="BlockText"/>
      </w:pPr>
      <w:r>
        <w:rPr>
          <w:iCs/>
          <w:i/>
        </w:rPr>
        <w:t xml:space="preserve">¿Cómo es la bestia que era y no es “el octavo”, y es de “los siete”?</w:t>
      </w:r>
    </w:p>
    <w:p>
      <w:pPr>
        <w:pStyle w:val="BlockText"/>
      </w:pPr>
      <w:r>
        <w:t xml:space="preserve">Debemos contar el número de bestias proféticas que representan períodos y naciones. Hay</w:t>
      </w:r>
      <w:r>
        <w:t xml:space="preserve"> </w:t>
      </w:r>
      <w:r>
        <w:rPr>
          <w:bCs/>
          <w:b/>
        </w:rPr>
        <w:t xml:space="preserve">4</w:t>
      </w:r>
      <w:r>
        <w:t xml:space="preserve"> </w:t>
      </w:r>
      <w:r>
        <w:t xml:space="preserve">en Daniel 7 (el león, el oso, el leopardo y la indescriptible),</w:t>
      </w:r>
      <w:r>
        <w:t xml:space="preserve"> </w:t>
      </w:r>
      <w:r>
        <w:rPr>
          <w:bCs/>
          <w:b/>
        </w:rPr>
        <w:t xml:space="preserve">2</w:t>
      </w:r>
      <w:r>
        <w:t xml:space="preserve"> </w:t>
      </w:r>
      <w:r>
        <w:t xml:space="preserve">en Apocalipsis 13 (la semejante a un leopardo y la semejante a un cordero) y</w:t>
      </w:r>
      <w:r>
        <w:t xml:space="preserve"> </w:t>
      </w:r>
      <w:r>
        <w:rPr>
          <w:bCs/>
          <w:b/>
        </w:rPr>
        <w:t xml:space="preserve">1</w:t>
      </w:r>
      <w:r>
        <w:t xml:space="preserve"> </w:t>
      </w:r>
      <w:r>
        <w:t xml:space="preserve">en Apocalipsis 17 (la bermeja), la cual vive dos veces (antes y después del milenio). Así, él,</w:t>
      </w:r>
      <w:r>
        <w:t xml:space="preserve"> </w:t>
      </w:r>
      <w:r>
        <w:rPr>
          <w:iCs/>
          <w:i/>
        </w:rPr>
        <w:t xml:space="preserve">la bestia bermeja, es el octavo, pero es de los siete</w:t>
      </w:r>
      <w:r>
        <w:t xml:space="preserve"> </w:t>
      </w:r>
      <w:r>
        <w:t xml:space="preserve">y “va á perdición”, la muerte segunda.</w:t>
      </w:r>
    </w:p>
    <w:bookmarkEnd w:id="106"/>
    <w:bookmarkStart w:id="110" w:name="read-rev.-17-12--14-16-17"/>
    <w:p>
      <w:pPr>
        <w:pStyle w:val="Heading1"/>
      </w:pPr>
      <w:r>
        <w:rPr>
          <w:u w:val="single"/>
          <w:iCs/>
          <w:i/>
        </w:rPr>
        <w:t xml:space="preserve">Lea</w:t>
      </w:r>
      <w:r>
        <w:t xml:space="preserve"> </w:t>
      </w:r>
      <w:hyperlink r:id="rId107">
        <w:r>
          <w:rPr>
            <w:rStyle w:val="Hyperlink"/>
          </w:rPr>
          <w:t xml:space="preserve">Apoc. 17:12-14, 16, 17</w:t>
        </w:r>
      </w:hyperlink>
    </w:p>
    <w:p>
      <w:pPr>
        <w:pStyle w:val="BlockText"/>
      </w:pPr>
      <w:r>
        <w:rPr>
          <w:iCs/>
          <w:i/>
        </w:rPr>
        <w:t xml:space="preserve">¿Qué representan los diez cuernos sin corona?</w:t>
      </w:r>
    </w:p>
    <w:p>
      <w:pPr>
        <w:pStyle w:val="BlockText"/>
      </w:pPr>
      <w:r>
        <w:t xml:space="preserve">El número diez significa universalidad. Los diez cuernos son aquellos</w:t>
      </w:r>
      <w:r>
        <w:t xml:space="preserve"> </w:t>
      </w:r>
      <w:r>
        <w:rPr>
          <w:bCs/>
          <w:b/>
        </w:rPr>
        <w:t xml:space="preserve">reyes</w:t>
      </w:r>
      <w:r>
        <w:t xml:space="preserve"> </w:t>
      </w:r>
      <w:r>
        <w:t xml:space="preserve">que odian la religión, porque aborrecen a la mujer, y hacen guerra contra el Cordero. El único poder mundial que odia la religión es el</w:t>
      </w:r>
      <w:r>
        <w:t xml:space="preserve"> </w:t>
      </w:r>
      <w:r>
        <w:rPr>
          <w:iCs/>
          <w:i/>
        </w:rPr>
        <w:t xml:space="preserve">comunismo</w:t>
      </w:r>
      <w:r>
        <w:t xml:space="preserve">. No tienen reino “aún”, es decir, mientras la mujer conduce a la bestia,</w:t>
      </w:r>
      <w:r>
        <w:t xml:space="preserve"> </w:t>
      </w:r>
      <w:r>
        <w:rPr>
          <w:iCs/>
          <w:i/>
        </w:rPr>
        <w:t xml:space="preserve">pero juntamente con la bestia tendrán potencia como reyes por una hora</w:t>
      </w:r>
      <w:r>
        <w:t xml:space="preserve"> </w:t>
      </w:r>
      <w:r>
        <w:t xml:space="preserve">(de la hora alegórica 11</w:t>
      </w:r>
      <w:r>
        <w:rPr>
          <w:vertAlign w:val="superscript"/>
        </w:rPr>
        <w:t xml:space="preserve">.ª</w:t>
      </w:r>
      <w:r>
        <w:t xml:space="preserve"> </w:t>
      </w:r>
      <w:r>
        <w:t xml:space="preserve">a la 12</w:t>
      </w:r>
      <w:r>
        <w:rPr>
          <w:vertAlign w:val="superscript"/>
        </w:rPr>
        <w:t xml:space="preserve">.ª</w:t>
      </w:r>
      <w:r>
        <w:t xml:space="preserve"> </w:t>
      </w:r>
      <w:r>
        <w:t xml:space="preserve">–</w:t>
      </w:r>
      <w:r>
        <w:t xml:space="preserve"> </w:t>
      </w:r>
      <w:hyperlink r:id="rId108">
        <w:r>
          <w:rPr>
            <w:rStyle w:val="Hyperlink"/>
          </w:rPr>
          <w:t xml:space="preserve">Mat. 20:6</w:t>
        </w:r>
      </w:hyperlink>
      <w:r>
        <w:t xml:space="preserve">). La expresión “dar su reino” (versículo 17) implica que tienen un reino que dar. Cuando esta expresión se une con la del versículo 12, dicen que el comunismo podría tener un reino, podría gobernar el mundo, pero Dios pone en sus corazones seguir adelante con el sistema. Después de la hora recibirán su reino, es decir,</w:t>
      </w:r>
      <w:r>
        <w:t xml:space="preserve"> </w:t>
      </w:r>
      <w:r>
        <w:rPr>
          <w:iCs/>
          <w:i/>
        </w:rPr>
        <w:t xml:space="preserve">destruirán el sistema de iglesia y estado y tomarán el reino para sí mismos.</w:t>
      </w:r>
    </w:p>
    <w:p>
      <w:pPr>
        <w:numPr>
          <w:ilvl w:val="0"/>
          <w:numId w:val="1023"/>
        </w:numPr>
      </w:pPr>
      <w:r>
        <w:rPr>
          <w:u w:val="single"/>
          <w:iCs/>
          <w:i/>
        </w:rPr>
        <w:t xml:space="preserve">Lea</w:t>
      </w:r>
      <w:r>
        <w:t xml:space="preserve"> </w:t>
      </w:r>
      <w:hyperlink r:id="rId109">
        <w:r>
          <w:rPr>
            <w:rStyle w:val="Hyperlink"/>
            <w:bCs/>
            <w:b/>
          </w:rPr>
          <w:t xml:space="preserve">Apoc. 17:18</w:t>
        </w:r>
      </w:hyperlink>
    </w:p>
    <w:p>
      <w:pPr>
        <w:pStyle w:val="BlockText"/>
      </w:pPr>
      <w:r>
        <w:rPr>
          <w:iCs/>
          <w:i/>
        </w:rPr>
        <w:t xml:space="preserve">¿Cómo se representa el reinado de la mujer sobre los reyes de la tierra?</w:t>
      </w:r>
    </w:p>
    <w:p>
      <w:pPr>
        <w:pStyle w:val="BlockText"/>
      </w:pPr>
      <w:r>
        <w:t xml:space="preserve">Esto se representó</w:t>
      </w:r>
      <w:r>
        <w:t xml:space="preserve"> </w:t>
      </w:r>
      <w:r>
        <w:rPr>
          <w:iCs/>
          <w:i/>
        </w:rPr>
        <w:t xml:space="preserve">cuando ella se sentó sobre muchas aguas</w:t>
      </w:r>
      <w:r>
        <w:t xml:space="preserve">, controlando muchos pueblos y naciones durante el reinado del sistema papal. Se representará otra vez</w:t>
      </w:r>
      <w:r>
        <w:t xml:space="preserve"> </w:t>
      </w:r>
      <w:r>
        <w:rPr>
          <w:iCs/>
          <w:i/>
        </w:rPr>
        <w:t xml:space="preserve">cuando se siente sobre las siete cabezas</w:t>
      </w:r>
      <w:r>
        <w:t xml:space="preserve">, los siete montes, controlando a las iglesias. La representación final será</w:t>
      </w:r>
      <w:r>
        <w:t xml:space="preserve"> </w:t>
      </w:r>
      <w:r>
        <w:rPr>
          <w:iCs/>
          <w:i/>
        </w:rPr>
        <w:t xml:space="preserve">cuando se siente sobre la bestia</w:t>
      </w:r>
      <w:r>
        <w:t xml:space="preserve"> </w:t>
      </w:r>
      <w:r>
        <w:t xml:space="preserve">y gobierne el mundo. Este será su último acto.</w:t>
      </w:r>
    </w:p>
    <w:p>
      <w:pPr>
        <w:pStyle w:val="BlockText"/>
      </w:pPr>
      <w:r>
        <w:rPr>
          <w:u w:val="single"/>
          <w:iCs/>
          <w:i/>
        </w:rPr>
        <w:t xml:space="preserve">Conclusión</w:t>
      </w:r>
      <w:r>
        <w:t xml:space="preserve">: Es claro que el mundo será gobernado a continuación por una cabeza eclesiástica (Babilonia la grande), no por el capitalismo ni por el totalitarismo.</w:t>
      </w:r>
    </w:p>
    <w:bookmarkEnd w:id="1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010">
    <w:nsid w:val="A9940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011">
    <w:nsid w:val="A9940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012">
    <w:nsid w:val="A9940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013">
    <w:nsid w:val="A9940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014">
    <w:nsid w:val="A9940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015">
    <w:nsid w:val="A9940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016">
    <w:nsid w:val="A9940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017">
    <w:nsid w:val="A9940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018">
    <w:nsid w:val="A9940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019">
    <w:nsid w:val="A9940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020">
    <w:nsid w:val="A9940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021">
    <w:nsid w:val="A9940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022">
    <w:nsid w:val="A9940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0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0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0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40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40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6">
    <w:abstractNumId w:val="9940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17">
    <w:abstractNumId w:val="9940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18">
    <w:abstractNumId w:val="9940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9">
    <w:abstractNumId w:val="9940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0">
    <w:abstractNumId w:val="9940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1">
    <w:abstractNumId w:val="9940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2">
    <w:abstractNumId w:val="9940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3">
    <w:abstractNumId w:val="9940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7" Target="https://egwwritings.org/search?query=1T%20373" TargetMode="External" /><Relationship Type="http://schemas.openxmlformats.org/officeDocument/2006/relationships/hyperlink" Id="rId62" Target="https://egwwritings.org/search?query=5T%20451" TargetMode="External" /><Relationship Type="http://schemas.openxmlformats.org/officeDocument/2006/relationships/hyperlink" Id="rId82" Target="https://egwwritings.org/search?query=8T%2094.2" TargetMode="External" /><Relationship Type="http://schemas.openxmlformats.org/officeDocument/2006/relationships/hyperlink" Id="rId101" Target="https://egwwritings.org/search?query=AA%20585.3" TargetMode="External" /><Relationship Type="http://schemas.openxmlformats.org/officeDocument/2006/relationships/hyperlink" Id="rId75" Target="https://egwwritings.org/search?query=Ev%20234" TargetMode="External" /><Relationship Type="http://schemas.openxmlformats.org/officeDocument/2006/relationships/hyperlink" Id="rId44" Target="https://egwwritings.org/search?query=GC%20155" TargetMode="External" /><Relationship Type="http://schemas.openxmlformats.org/officeDocument/2006/relationships/hyperlink" Id="rId45" Target="https://egwwritings.org/search?query=GC%20162" TargetMode="External" /><Relationship Type="http://schemas.openxmlformats.org/officeDocument/2006/relationships/hyperlink" Id="rId46" Target="https://egwwritings.org/search?query=GC%20190" TargetMode="External" /><Relationship Type="http://schemas.openxmlformats.org/officeDocument/2006/relationships/hyperlink" Id="rId92" Target="https://egwwritings.org/search?query=GC%20356" TargetMode="External" /><Relationship Type="http://schemas.openxmlformats.org/officeDocument/2006/relationships/hyperlink" Id="rId86" Target="https://egwwritings.org/search?query=GC%20381" TargetMode="External" /><Relationship Type="http://schemas.openxmlformats.org/officeDocument/2006/relationships/hyperlink" Id="rId51" Target="https://egwwritings.org/search?query=GC%20388" TargetMode="External" /><Relationship Type="http://schemas.openxmlformats.org/officeDocument/2006/relationships/hyperlink" Id="rId56" Target="https://egwwritings.org/search?query=GC%20439" TargetMode="External" /><Relationship Type="http://schemas.openxmlformats.org/officeDocument/2006/relationships/hyperlink" Id="rId23" Target="https://egwwritings.org/search?query=GC%20440" TargetMode="External" /><Relationship Type="http://schemas.openxmlformats.org/officeDocument/2006/relationships/hyperlink" Id="rId61" Target="https://egwwritings.org/search?query=GC%20441" TargetMode="External" /><Relationship Type="http://schemas.openxmlformats.org/officeDocument/2006/relationships/hyperlink" Id="rId57" Target="https://egwwritings.org/search?query=GC%20442" TargetMode="External" /><Relationship Type="http://schemas.openxmlformats.org/officeDocument/2006/relationships/hyperlink" Id="rId72" Target="https://egwwritings.org/search?query=GC%20443" TargetMode="External" /><Relationship Type="http://schemas.openxmlformats.org/officeDocument/2006/relationships/hyperlink" Id="rId74" Target="https://egwwritings.org/search?query=GC%20448" TargetMode="External" /><Relationship Type="http://schemas.openxmlformats.org/officeDocument/2006/relationships/hyperlink" Id="rId76" Target="https://egwwritings.org/search?query=GC%20449" TargetMode="External" /><Relationship Type="http://schemas.openxmlformats.org/officeDocument/2006/relationships/hyperlink" Id="rId102" Target="https://egwwritings.org/search?query=GC%20588" TargetMode="External" /><Relationship Type="http://schemas.openxmlformats.org/officeDocument/2006/relationships/hyperlink" Id="rId66" Target="https://egwwritings.org/search?query=GC%20589" TargetMode="External" /><Relationship Type="http://schemas.openxmlformats.org/officeDocument/2006/relationships/hyperlink" Id="rId20" Target="https://egwwritings.org/search?query=PK%20536" TargetMode="External" /><Relationship Type="http://schemas.openxmlformats.org/officeDocument/2006/relationships/hyperlink" Id="rId21" Target="https://egwwritings.org/search?query=PK%20536.3" TargetMode="External" /><Relationship Type="http://schemas.openxmlformats.org/officeDocument/2006/relationships/hyperlink" Id="rId91" Target="https://www.biblegateway.com/passage/?search=2+Thessalonians+2:2,3&amp;version=RVA" TargetMode="External" /><Relationship Type="http://schemas.openxmlformats.org/officeDocument/2006/relationships/hyperlink" Id="rId28" Target="https://www.biblegateway.com/passage/?search=Daniel+5:26&amp;version=RVA" TargetMode="External" /><Relationship Type="http://schemas.openxmlformats.org/officeDocument/2006/relationships/hyperlink" Id="rId31" Target="https://www.biblegateway.com/passage/?search=Daniel+5:28&amp;version=RVA" TargetMode="External" /><Relationship Type="http://schemas.openxmlformats.org/officeDocument/2006/relationships/hyperlink" Id="rId22" Target="https://www.biblegateway.com/passage/?search=Daniel+7:1,2&amp;version=RVA" TargetMode="External" /><Relationship Type="http://schemas.openxmlformats.org/officeDocument/2006/relationships/hyperlink" Id="rId41" Target="https://www.biblegateway.com/passage/?search=Daniel+7:1-8&amp;version=RVA" TargetMode="External" /><Relationship Type="http://schemas.openxmlformats.org/officeDocument/2006/relationships/hyperlink" Id="rId26" Target="https://www.biblegateway.com/passage/?search=Daniel+7:17&amp;version=RVA" TargetMode="External" /><Relationship Type="http://schemas.openxmlformats.org/officeDocument/2006/relationships/hyperlink" Id="rId38" Target="https://www.biblegateway.com/passage/?search=Daniel+7:20,24&amp;version=RVA" TargetMode="External" /><Relationship Type="http://schemas.openxmlformats.org/officeDocument/2006/relationships/hyperlink" Id="rId36" Target="https://www.biblegateway.com/passage/?search=Daniel+7:24&amp;version=RVA" TargetMode="External" /><Relationship Type="http://schemas.openxmlformats.org/officeDocument/2006/relationships/hyperlink" Id="rId37" Target="https://www.biblegateway.com/passage/?search=Daniel+7:25&amp;version=RVA" TargetMode="External" /><Relationship Type="http://schemas.openxmlformats.org/officeDocument/2006/relationships/hyperlink" Id="rId25" Target="https://www.biblegateway.com/passage/?search=Daniel+7:3&amp;version=RVA" TargetMode="External" /><Relationship Type="http://schemas.openxmlformats.org/officeDocument/2006/relationships/hyperlink" Id="rId27" Target="https://www.biblegateway.com/passage/?search=Daniel+7:4&amp;version=RVA" TargetMode="External" /><Relationship Type="http://schemas.openxmlformats.org/officeDocument/2006/relationships/hyperlink" Id="rId30" Target="https://www.biblegateway.com/passage/?search=Daniel+7:5&amp;version=RVA" TargetMode="External" /><Relationship Type="http://schemas.openxmlformats.org/officeDocument/2006/relationships/hyperlink" Id="rId32" Target="https://www.biblegateway.com/passage/?search=Daniel+7:6&amp;version=RVA" TargetMode="External" /><Relationship Type="http://schemas.openxmlformats.org/officeDocument/2006/relationships/hyperlink" Id="rId35" Target="https://www.biblegateway.com/passage/?search=Daniel+7:7,8&amp;version=RVA" TargetMode="External" /><Relationship Type="http://schemas.openxmlformats.org/officeDocument/2006/relationships/hyperlink" Id="rId42" Target="https://www.biblegateway.com/passage/?search=Daniel+7:8&amp;version=RVA" TargetMode="External" /><Relationship Type="http://schemas.openxmlformats.org/officeDocument/2006/relationships/hyperlink" Id="rId55" Target="https://www.biblegateway.com/passage/?search=Daniel+7:8,25&amp;version=RVA" TargetMode="External" /><Relationship Type="http://schemas.openxmlformats.org/officeDocument/2006/relationships/hyperlink" Id="rId52" Target="https://www.biblegateway.com/passage/?search=Daniel+8:20,21&amp;version=RVA" TargetMode="External" /><Relationship Type="http://schemas.openxmlformats.org/officeDocument/2006/relationships/hyperlink" Id="rId33" Target="https://www.biblegateway.com/passage/?search=Daniel+8:5-7,20,21&amp;version=RVA" TargetMode="External" /><Relationship Type="http://schemas.openxmlformats.org/officeDocument/2006/relationships/hyperlink" Id="rId34" Target="https://www.biblegateway.com/passage/?search=Daniel+8:8,22&amp;version=RVA" TargetMode="External" /><Relationship Type="http://schemas.openxmlformats.org/officeDocument/2006/relationships/hyperlink" Id="rId96" Target="https://www.biblegateway.com/passage/?search=Isaiah+24:1,2&amp;version=RVA" TargetMode="External" /><Relationship Type="http://schemas.openxmlformats.org/officeDocument/2006/relationships/hyperlink" Id="rId99" Target="https://www.biblegateway.com/passage/?search=Isaiah+2:2,3&amp;version=RVA" TargetMode="External" /><Relationship Type="http://schemas.openxmlformats.org/officeDocument/2006/relationships/hyperlink" Id="rId50" Target="https://www.biblegateway.com/passage/?search=Isaiah+4:1&amp;version=RVA" TargetMode="External" /><Relationship Type="http://schemas.openxmlformats.org/officeDocument/2006/relationships/hyperlink" Id="rId84" Target="https://www.biblegateway.com/passage/?search=Isaiah+5:7&amp;version=RVA" TargetMode="External" /><Relationship Type="http://schemas.openxmlformats.org/officeDocument/2006/relationships/hyperlink" Id="rId104" Target="https://www.biblegateway.com/passage/?search=Isaiah+65:20&amp;version=RVA" TargetMode="External" /><Relationship Type="http://schemas.openxmlformats.org/officeDocument/2006/relationships/hyperlink" Id="rId53" Target="https://www.biblegateway.com/passage/?search=Jeremiah+10:1-5&amp;version=RVA" TargetMode="External" /><Relationship Type="http://schemas.openxmlformats.org/officeDocument/2006/relationships/hyperlink" Id="rId95" Target="https://www.biblegateway.com/passage/?search=Jeremiah+4:23-28&amp;version=RVA" TargetMode="External" /><Relationship Type="http://schemas.openxmlformats.org/officeDocument/2006/relationships/hyperlink" Id="rId85" Target="https://www.biblegateway.com/passage/?search=Jeremiah+6:2&amp;version=RVA" TargetMode="External" /><Relationship Type="http://schemas.openxmlformats.org/officeDocument/2006/relationships/hyperlink" Id="rId108" Target="https://www.biblegateway.com/passage/?search=Matthew+20:6&amp;version=RVA" TargetMode="External" /><Relationship Type="http://schemas.openxmlformats.org/officeDocument/2006/relationships/hyperlink" Id="rId100" Target="https://www.biblegateway.com/passage/?search=Micah+4:1,2&amp;version=RVA" TargetMode="External" /><Relationship Type="http://schemas.openxmlformats.org/officeDocument/2006/relationships/hyperlink" Id="rId29" Target="https://www.biblegateway.com/passage/?search=Psalms+53:1&amp;version=RVA" TargetMode="External" /><Relationship Type="http://schemas.openxmlformats.org/officeDocument/2006/relationships/hyperlink" Id="rId40" Target="https://www.biblegateway.com/passage/?search=Revelation+13:1-4&amp;version=RVA" TargetMode="External" /><Relationship Type="http://schemas.openxmlformats.org/officeDocument/2006/relationships/hyperlink" Id="rId58" Target="https://www.biblegateway.com/passage/?search=Revelation+13:10&amp;version=RVA" TargetMode="External" /><Relationship Type="http://schemas.openxmlformats.org/officeDocument/2006/relationships/hyperlink" Id="rId60" Target="https://www.biblegateway.com/passage/?search=Revelation+13:11&amp;version=RVA" TargetMode="External" /><Relationship Type="http://schemas.openxmlformats.org/officeDocument/2006/relationships/hyperlink" Id="rId63" Target="https://www.biblegateway.com/passage/?search=Revelation+13:12&amp;version=RVA" TargetMode="External" /><Relationship Type="http://schemas.openxmlformats.org/officeDocument/2006/relationships/hyperlink" Id="rId64" Target="https://www.biblegateway.com/passage/?search=Revelation+13:13-15&amp;version=RVA" TargetMode="External" /><Relationship Type="http://schemas.openxmlformats.org/officeDocument/2006/relationships/hyperlink" Id="rId73" Target="https://www.biblegateway.com/passage/?search=Revelation+13:16,17&amp;version=RVA" TargetMode="External" /><Relationship Type="http://schemas.openxmlformats.org/officeDocument/2006/relationships/hyperlink" Id="rId77" Target="https://www.biblegateway.com/passage/?search=Revelation+13:18&amp;version=RVA" TargetMode="External" /><Relationship Type="http://schemas.openxmlformats.org/officeDocument/2006/relationships/hyperlink" Id="rId43" Target="https://www.biblegateway.com/passage/?search=Revelation+13:3&amp;version=RVA" TargetMode="External" /><Relationship Type="http://schemas.openxmlformats.org/officeDocument/2006/relationships/hyperlink" Id="rId54" Target="https://www.biblegateway.com/passage/?search=Revelation+13:5-10&amp;version=RVA" TargetMode="External" /><Relationship Type="http://schemas.openxmlformats.org/officeDocument/2006/relationships/hyperlink" Id="rId81" Target="https://www.biblegateway.com/passage/?search=Revelation+14:6-8&amp;version=RVA" TargetMode="External" /><Relationship Type="http://schemas.openxmlformats.org/officeDocument/2006/relationships/hyperlink" Id="rId49" Target="https://www.biblegateway.com/passage/?search=Revelation+14:8&amp;version=RVA" TargetMode="External" /><Relationship Type="http://schemas.openxmlformats.org/officeDocument/2006/relationships/hyperlink" Id="rId90" Target="https://www.biblegateway.com/passage/?search=Revelation+15:1,7,8&amp;version=RVA" TargetMode="External" /><Relationship Type="http://schemas.openxmlformats.org/officeDocument/2006/relationships/hyperlink" Id="rId67" Target="https://www.biblegateway.com/passage/?search=Revelation+16:13&amp;version=RVA" TargetMode="External" /><Relationship Type="http://schemas.openxmlformats.org/officeDocument/2006/relationships/hyperlink" Id="rId79" Target="https://www.biblegateway.com/passage/?search=Revelation+17:1,15&amp;version=RVA" TargetMode="External" /><Relationship Type="http://schemas.openxmlformats.org/officeDocument/2006/relationships/hyperlink" Id="rId103" Target="https://www.biblegateway.com/passage/?search=Revelation+17:10&amp;version=RVA" TargetMode="External" /><Relationship Type="http://schemas.openxmlformats.org/officeDocument/2006/relationships/hyperlink" Id="rId105" Target="https://www.biblegateway.com/passage/?search=Revelation+17:11&amp;version=RVA" TargetMode="External" /><Relationship Type="http://schemas.openxmlformats.org/officeDocument/2006/relationships/hyperlink" Id="rId107" Target="https://www.biblegateway.com/passage/?search=Revelation+17:12-14,16,17&amp;version=RVA" TargetMode="External" /><Relationship Type="http://schemas.openxmlformats.org/officeDocument/2006/relationships/hyperlink" Id="rId24" Target="https://www.biblegateway.com/passage/?search=Revelation+17:15&amp;version=RVA" TargetMode="External" /><Relationship Type="http://schemas.openxmlformats.org/officeDocument/2006/relationships/hyperlink" Id="rId109" Target="https://www.biblegateway.com/passage/?search=Revelation+17:18&amp;version=RVA" TargetMode="External" /><Relationship Type="http://schemas.openxmlformats.org/officeDocument/2006/relationships/hyperlink" Id="rId80" Target="https://www.biblegateway.com/passage/?search=Revelation+17:2&amp;version=RVA" TargetMode="External" /><Relationship Type="http://schemas.openxmlformats.org/officeDocument/2006/relationships/hyperlink" Id="rId83" Target="https://www.biblegateway.com/passage/?search=Revelation+17:3&amp;version=RVA" TargetMode="External" /><Relationship Type="http://schemas.openxmlformats.org/officeDocument/2006/relationships/hyperlink" Id="rId93" Target="https://www.biblegateway.com/passage/?search=Revelation+17:4-6&amp;version=RVA" TargetMode="External" /><Relationship Type="http://schemas.openxmlformats.org/officeDocument/2006/relationships/hyperlink" Id="rId94" Target="https://www.biblegateway.com/passage/?search=Revelation+17:7,8&amp;version=RVA" TargetMode="External" /><Relationship Type="http://schemas.openxmlformats.org/officeDocument/2006/relationships/hyperlink" Id="rId98" Target="https://www.biblegateway.com/passage/?search=Revelation+17:9&amp;version=RVA" TargetMode="External" /><Relationship Type="http://schemas.openxmlformats.org/officeDocument/2006/relationships/hyperlink" Id="rId87" Target="https://www.biblegateway.com/passage/?search=Revelation+18:24&amp;version=RVA" TargetMode="External" /><Relationship Type="http://schemas.openxmlformats.org/officeDocument/2006/relationships/hyperlink" Id="rId88" Target="https://www.biblegateway.com/passage/?search=Revelation+19:2,3&amp;version=RVA" TargetMode="External" /><Relationship Type="http://schemas.openxmlformats.org/officeDocument/2006/relationships/hyperlink" Id="rId65" Target="https://www.biblegateway.com/passage/?search=Revelation+19:20&amp;version=RVA" TargetMode="External" /><Relationship Type="http://schemas.openxmlformats.org/officeDocument/2006/relationships/hyperlink" Id="rId69" Target="https://www.biblegateway.com/passage/?search=Revelation+19:20,21&amp;version=RVA" TargetMode="External" /><Relationship Type="http://schemas.openxmlformats.org/officeDocument/2006/relationships/hyperlink" Id="rId71" Target="https://www.biblegateway.com/passage/?search=Revelation+19:21&amp;version=RVA" TargetMode="External" /><Relationship Type="http://schemas.openxmlformats.org/officeDocument/2006/relationships/hyperlink" Id="rId89" Target="https://www.biblegateway.com/passage/?search=Revelation+19:4&amp;version=RVA" TargetMode="External" /><Relationship Type="http://schemas.openxmlformats.org/officeDocument/2006/relationships/hyperlink" Id="rId97" Target="https://www.biblegateway.com/passage/?search=Revelation+20:1,2&amp;version=RVA" TargetMode="External" /><Relationship Type="http://schemas.openxmlformats.org/officeDocument/2006/relationships/hyperlink" Id="rId68" Target="https://www.biblegateway.com/passage/?search=Revelation+20:10&amp;version=RVA" TargetMode="External" /><Relationship Type="http://schemas.openxmlformats.org/officeDocument/2006/relationships/hyperlink" Id="rId70" Target="https://www.biblegateway.com/passage/?search=Revelation+20:9,10&amp;version=RVA" TargetMode="External" /><Relationship Type="http://schemas.openxmlformats.org/officeDocument/2006/relationships/hyperlink" Id="rId48" Target="https://www.biblegateway.com/passage/?search=Revelation+2:9&amp;version=RVA" TargetMode="External" /></Relationships>
</file>

<file path=word/_rels/footnotes.xml.rels><?xml version="1.0" encoding="UTF-8"?><Relationships xmlns="http://schemas.openxmlformats.org/package/2006/relationships"><Relationship Type="http://schemas.openxmlformats.org/officeDocument/2006/relationships/hyperlink" Id="rId47" Target="https://egwwritings.org/search?query=1T%20373" TargetMode="External" /><Relationship Type="http://schemas.openxmlformats.org/officeDocument/2006/relationships/hyperlink" Id="rId62" Target="https://egwwritings.org/search?query=5T%20451" TargetMode="External" /><Relationship Type="http://schemas.openxmlformats.org/officeDocument/2006/relationships/hyperlink" Id="rId82" Target="https://egwwritings.org/search?query=8T%2094.2" TargetMode="External" /><Relationship Type="http://schemas.openxmlformats.org/officeDocument/2006/relationships/hyperlink" Id="rId101" Target="https://egwwritings.org/search?query=AA%20585.3" TargetMode="External" /><Relationship Type="http://schemas.openxmlformats.org/officeDocument/2006/relationships/hyperlink" Id="rId75" Target="https://egwwritings.org/search?query=Ev%20234" TargetMode="External" /><Relationship Type="http://schemas.openxmlformats.org/officeDocument/2006/relationships/hyperlink" Id="rId44" Target="https://egwwritings.org/search?query=GC%20155" TargetMode="External" /><Relationship Type="http://schemas.openxmlformats.org/officeDocument/2006/relationships/hyperlink" Id="rId45" Target="https://egwwritings.org/search?query=GC%20162" TargetMode="External" /><Relationship Type="http://schemas.openxmlformats.org/officeDocument/2006/relationships/hyperlink" Id="rId46" Target="https://egwwritings.org/search?query=GC%20190" TargetMode="External" /><Relationship Type="http://schemas.openxmlformats.org/officeDocument/2006/relationships/hyperlink" Id="rId92" Target="https://egwwritings.org/search?query=GC%20356" TargetMode="External" /><Relationship Type="http://schemas.openxmlformats.org/officeDocument/2006/relationships/hyperlink" Id="rId86" Target="https://egwwritings.org/search?query=GC%20381" TargetMode="External" /><Relationship Type="http://schemas.openxmlformats.org/officeDocument/2006/relationships/hyperlink" Id="rId51" Target="https://egwwritings.org/search?query=GC%20388" TargetMode="External" /><Relationship Type="http://schemas.openxmlformats.org/officeDocument/2006/relationships/hyperlink" Id="rId56" Target="https://egwwritings.org/search?query=GC%20439" TargetMode="External" /><Relationship Type="http://schemas.openxmlformats.org/officeDocument/2006/relationships/hyperlink" Id="rId23" Target="https://egwwritings.org/search?query=GC%20440" TargetMode="External" /><Relationship Type="http://schemas.openxmlformats.org/officeDocument/2006/relationships/hyperlink" Id="rId61" Target="https://egwwritings.org/search?query=GC%20441" TargetMode="External" /><Relationship Type="http://schemas.openxmlformats.org/officeDocument/2006/relationships/hyperlink" Id="rId57" Target="https://egwwritings.org/search?query=GC%20442" TargetMode="External" /><Relationship Type="http://schemas.openxmlformats.org/officeDocument/2006/relationships/hyperlink" Id="rId72" Target="https://egwwritings.org/search?query=GC%20443" TargetMode="External" /><Relationship Type="http://schemas.openxmlformats.org/officeDocument/2006/relationships/hyperlink" Id="rId74" Target="https://egwwritings.org/search?query=GC%20448" TargetMode="External" /><Relationship Type="http://schemas.openxmlformats.org/officeDocument/2006/relationships/hyperlink" Id="rId76" Target="https://egwwritings.org/search?query=GC%20449" TargetMode="External" /><Relationship Type="http://schemas.openxmlformats.org/officeDocument/2006/relationships/hyperlink" Id="rId102" Target="https://egwwritings.org/search?query=GC%20588" TargetMode="External" /><Relationship Type="http://schemas.openxmlformats.org/officeDocument/2006/relationships/hyperlink" Id="rId66" Target="https://egwwritings.org/search?query=GC%20589" TargetMode="External" /><Relationship Type="http://schemas.openxmlformats.org/officeDocument/2006/relationships/hyperlink" Id="rId20" Target="https://egwwritings.org/search?query=PK%20536" TargetMode="External" /><Relationship Type="http://schemas.openxmlformats.org/officeDocument/2006/relationships/hyperlink" Id="rId21" Target="https://egwwritings.org/search?query=PK%20536.3" TargetMode="External" /><Relationship Type="http://schemas.openxmlformats.org/officeDocument/2006/relationships/hyperlink" Id="rId91" Target="https://www.biblegateway.com/passage/?search=2+Thessalonians+2:2,3&amp;version=RVA" TargetMode="External" /><Relationship Type="http://schemas.openxmlformats.org/officeDocument/2006/relationships/hyperlink" Id="rId28" Target="https://www.biblegateway.com/passage/?search=Daniel+5:26&amp;version=RVA" TargetMode="External" /><Relationship Type="http://schemas.openxmlformats.org/officeDocument/2006/relationships/hyperlink" Id="rId31" Target="https://www.biblegateway.com/passage/?search=Daniel+5:28&amp;version=RVA" TargetMode="External" /><Relationship Type="http://schemas.openxmlformats.org/officeDocument/2006/relationships/hyperlink" Id="rId22" Target="https://www.biblegateway.com/passage/?search=Daniel+7:1,2&amp;version=RVA" TargetMode="External" /><Relationship Type="http://schemas.openxmlformats.org/officeDocument/2006/relationships/hyperlink" Id="rId41" Target="https://www.biblegateway.com/passage/?search=Daniel+7:1-8&amp;version=RVA" TargetMode="External" /><Relationship Type="http://schemas.openxmlformats.org/officeDocument/2006/relationships/hyperlink" Id="rId26" Target="https://www.biblegateway.com/passage/?search=Daniel+7:17&amp;version=RVA" TargetMode="External" /><Relationship Type="http://schemas.openxmlformats.org/officeDocument/2006/relationships/hyperlink" Id="rId38" Target="https://www.biblegateway.com/passage/?search=Daniel+7:20,24&amp;version=RVA" TargetMode="External" /><Relationship Type="http://schemas.openxmlformats.org/officeDocument/2006/relationships/hyperlink" Id="rId36" Target="https://www.biblegateway.com/passage/?search=Daniel+7:24&amp;version=RVA" TargetMode="External" /><Relationship Type="http://schemas.openxmlformats.org/officeDocument/2006/relationships/hyperlink" Id="rId37" Target="https://www.biblegateway.com/passage/?search=Daniel+7:25&amp;version=RVA" TargetMode="External" /><Relationship Type="http://schemas.openxmlformats.org/officeDocument/2006/relationships/hyperlink" Id="rId25" Target="https://www.biblegateway.com/passage/?search=Daniel+7:3&amp;version=RVA" TargetMode="External" /><Relationship Type="http://schemas.openxmlformats.org/officeDocument/2006/relationships/hyperlink" Id="rId27" Target="https://www.biblegateway.com/passage/?search=Daniel+7:4&amp;version=RVA" TargetMode="External" /><Relationship Type="http://schemas.openxmlformats.org/officeDocument/2006/relationships/hyperlink" Id="rId30" Target="https://www.biblegateway.com/passage/?search=Daniel+7:5&amp;version=RVA" TargetMode="External" /><Relationship Type="http://schemas.openxmlformats.org/officeDocument/2006/relationships/hyperlink" Id="rId32" Target="https://www.biblegateway.com/passage/?search=Daniel+7:6&amp;version=RVA" TargetMode="External" /><Relationship Type="http://schemas.openxmlformats.org/officeDocument/2006/relationships/hyperlink" Id="rId35" Target="https://www.biblegateway.com/passage/?search=Daniel+7:7,8&amp;version=RVA" TargetMode="External" /><Relationship Type="http://schemas.openxmlformats.org/officeDocument/2006/relationships/hyperlink" Id="rId42" Target="https://www.biblegateway.com/passage/?search=Daniel+7:8&amp;version=RVA" TargetMode="External" /><Relationship Type="http://schemas.openxmlformats.org/officeDocument/2006/relationships/hyperlink" Id="rId55" Target="https://www.biblegateway.com/passage/?search=Daniel+7:8,25&amp;version=RVA" TargetMode="External" /><Relationship Type="http://schemas.openxmlformats.org/officeDocument/2006/relationships/hyperlink" Id="rId52" Target="https://www.biblegateway.com/passage/?search=Daniel+8:20,21&amp;version=RVA" TargetMode="External" /><Relationship Type="http://schemas.openxmlformats.org/officeDocument/2006/relationships/hyperlink" Id="rId33" Target="https://www.biblegateway.com/passage/?search=Daniel+8:5-7,20,21&amp;version=RVA" TargetMode="External" /><Relationship Type="http://schemas.openxmlformats.org/officeDocument/2006/relationships/hyperlink" Id="rId34" Target="https://www.biblegateway.com/passage/?search=Daniel+8:8,22&amp;version=RVA" TargetMode="External" /><Relationship Type="http://schemas.openxmlformats.org/officeDocument/2006/relationships/hyperlink" Id="rId96" Target="https://www.biblegateway.com/passage/?search=Isaiah+24:1,2&amp;version=RVA" TargetMode="External" /><Relationship Type="http://schemas.openxmlformats.org/officeDocument/2006/relationships/hyperlink" Id="rId99" Target="https://www.biblegateway.com/passage/?search=Isaiah+2:2,3&amp;version=RVA" TargetMode="External" /><Relationship Type="http://schemas.openxmlformats.org/officeDocument/2006/relationships/hyperlink" Id="rId50" Target="https://www.biblegateway.com/passage/?search=Isaiah+4:1&amp;version=RVA" TargetMode="External" /><Relationship Type="http://schemas.openxmlformats.org/officeDocument/2006/relationships/hyperlink" Id="rId84" Target="https://www.biblegateway.com/passage/?search=Isaiah+5:7&amp;version=RVA" TargetMode="External" /><Relationship Type="http://schemas.openxmlformats.org/officeDocument/2006/relationships/hyperlink" Id="rId104" Target="https://www.biblegateway.com/passage/?search=Isaiah+65:20&amp;version=RVA" TargetMode="External" /><Relationship Type="http://schemas.openxmlformats.org/officeDocument/2006/relationships/hyperlink" Id="rId53" Target="https://www.biblegateway.com/passage/?search=Jeremiah+10:1-5&amp;version=RVA" TargetMode="External" /><Relationship Type="http://schemas.openxmlformats.org/officeDocument/2006/relationships/hyperlink" Id="rId95" Target="https://www.biblegateway.com/passage/?search=Jeremiah+4:23-28&amp;version=RVA" TargetMode="External" /><Relationship Type="http://schemas.openxmlformats.org/officeDocument/2006/relationships/hyperlink" Id="rId85" Target="https://www.biblegateway.com/passage/?search=Jeremiah+6:2&amp;version=RVA" TargetMode="External" /><Relationship Type="http://schemas.openxmlformats.org/officeDocument/2006/relationships/hyperlink" Id="rId108" Target="https://www.biblegateway.com/passage/?search=Matthew+20:6&amp;version=RVA" TargetMode="External" /><Relationship Type="http://schemas.openxmlformats.org/officeDocument/2006/relationships/hyperlink" Id="rId100" Target="https://www.biblegateway.com/passage/?search=Micah+4:1,2&amp;version=RVA" TargetMode="External" /><Relationship Type="http://schemas.openxmlformats.org/officeDocument/2006/relationships/hyperlink" Id="rId29" Target="https://www.biblegateway.com/passage/?search=Psalms+53:1&amp;version=RVA" TargetMode="External" /><Relationship Type="http://schemas.openxmlformats.org/officeDocument/2006/relationships/hyperlink" Id="rId40" Target="https://www.biblegateway.com/passage/?search=Revelation+13:1-4&amp;version=RVA" TargetMode="External" /><Relationship Type="http://schemas.openxmlformats.org/officeDocument/2006/relationships/hyperlink" Id="rId58" Target="https://www.biblegateway.com/passage/?search=Revelation+13:10&amp;version=RVA" TargetMode="External" /><Relationship Type="http://schemas.openxmlformats.org/officeDocument/2006/relationships/hyperlink" Id="rId60" Target="https://www.biblegateway.com/passage/?search=Revelation+13:11&amp;version=RVA" TargetMode="External" /><Relationship Type="http://schemas.openxmlformats.org/officeDocument/2006/relationships/hyperlink" Id="rId63" Target="https://www.biblegateway.com/passage/?search=Revelation+13:12&amp;version=RVA" TargetMode="External" /><Relationship Type="http://schemas.openxmlformats.org/officeDocument/2006/relationships/hyperlink" Id="rId64" Target="https://www.biblegateway.com/passage/?search=Revelation+13:13-15&amp;version=RVA" TargetMode="External" /><Relationship Type="http://schemas.openxmlformats.org/officeDocument/2006/relationships/hyperlink" Id="rId73" Target="https://www.biblegateway.com/passage/?search=Revelation+13:16,17&amp;version=RVA" TargetMode="External" /><Relationship Type="http://schemas.openxmlformats.org/officeDocument/2006/relationships/hyperlink" Id="rId77" Target="https://www.biblegateway.com/passage/?search=Revelation+13:18&amp;version=RVA" TargetMode="External" /><Relationship Type="http://schemas.openxmlformats.org/officeDocument/2006/relationships/hyperlink" Id="rId43" Target="https://www.biblegateway.com/passage/?search=Revelation+13:3&amp;version=RVA" TargetMode="External" /><Relationship Type="http://schemas.openxmlformats.org/officeDocument/2006/relationships/hyperlink" Id="rId54" Target="https://www.biblegateway.com/passage/?search=Revelation+13:5-10&amp;version=RVA" TargetMode="External" /><Relationship Type="http://schemas.openxmlformats.org/officeDocument/2006/relationships/hyperlink" Id="rId81" Target="https://www.biblegateway.com/passage/?search=Revelation+14:6-8&amp;version=RVA" TargetMode="External" /><Relationship Type="http://schemas.openxmlformats.org/officeDocument/2006/relationships/hyperlink" Id="rId49" Target="https://www.biblegateway.com/passage/?search=Revelation+14:8&amp;version=RVA" TargetMode="External" /><Relationship Type="http://schemas.openxmlformats.org/officeDocument/2006/relationships/hyperlink" Id="rId90" Target="https://www.biblegateway.com/passage/?search=Revelation+15:1,7,8&amp;version=RVA" TargetMode="External" /><Relationship Type="http://schemas.openxmlformats.org/officeDocument/2006/relationships/hyperlink" Id="rId67" Target="https://www.biblegateway.com/passage/?search=Revelation+16:13&amp;version=RVA" TargetMode="External" /><Relationship Type="http://schemas.openxmlformats.org/officeDocument/2006/relationships/hyperlink" Id="rId79" Target="https://www.biblegateway.com/passage/?search=Revelation+17:1,15&amp;version=RVA" TargetMode="External" /><Relationship Type="http://schemas.openxmlformats.org/officeDocument/2006/relationships/hyperlink" Id="rId103" Target="https://www.biblegateway.com/passage/?search=Revelation+17:10&amp;version=RVA" TargetMode="External" /><Relationship Type="http://schemas.openxmlformats.org/officeDocument/2006/relationships/hyperlink" Id="rId105" Target="https://www.biblegateway.com/passage/?search=Revelation+17:11&amp;version=RVA" TargetMode="External" /><Relationship Type="http://schemas.openxmlformats.org/officeDocument/2006/relationships/hyperlink" Id="rId107" Target="https://www.biblegateway.com/passage/?search=Revelation+17:12-14,16,17&amp;version=RVA" TargetMode="External" /><Relationship Type="http://schemas.openxmlformats.org/officeDocument/2006/relationships/hyperlink" Id="rId24" Target="https://www.biblegateway.com/passage/?search=Revelation+17:15&amp;version=RVA" TargetMode="External" /><Relationship Type="http://schemas.openxmlformats.org/officeDocument/2006/relationships/hyperlink" Id="rId109" Target="https://www.biblegateway.com/passage/?search=Revelation+17:18&amp;version=RVA" TargetMode="External" /><Relationship Type="http://schemas.openxmlformats.org/officeDocument/2006/relationships/hyperlink" Id="rId80" Target="https://www.biblegateway.com/passage/?search=Revelation+17:2&amp;version=RVA" TargetMode="External" /><Relationship Type="http://schemas.openxmlformats.org/officeDocument/2006/relationships/hyperlink" Id="rId83" Target="https://www.biblegateway.com/passage/?search=Revelation+17:3&amp;version=RVA" TargetMode="External" /><Relationship Type="http://schemas.openxmlformats.org/officeDocument/2006/relationships/hyperlink" Id="rId93" Target="https://www.biblegateway.com/passage/?search=Revelation+17:4-6&amp;version=RVA" TargetMode="External" /><Relationship Type="http://schemas.openxmlformats.org/officeDocument/2006/relationships/hyperlink" Id="rId94" Target="https://www.biblegateway.com/passage/?search=Revelation+17:7,8&amp;version=RVA" TargetMode="External" /><Relationship Type="http://schemas.openxmlformats.org/officeDocument/2006/relationships/hyperlink" Id="rId98" Target="https://www.biblegateway.com/passage/?search=Revelation+17:9&amp;version=RVA" TargetMode="External" /><Relationship Type="http://schemas.openxmlformats.org/officeDocument/2006/relationships/hyperlink" Id="rId87" Target="https://www.biblegateway.com/passage/?search=Revelation+18:24&amp;version=RVA" TargetMode="External" /><Relationship Type="http://schemas.openxmlformats.org/officeDocument/2006/relationships/hyperlink" Id="rId88" Target="https://www.biblegateway.com/passage/?search=Revelation+19:2,3&amp;version=RVA" TargetMode="External" /><Relationship Type="http://schemas.openxmlformats.org/officeDocument/2006/relationships/hyperlink" Id="rId65" Target="https://www.biblegateway.com/passage/?search=Revelation+19:20&amp;version=RVA" TargetMode="External" /><Relationship Type="http://schemas.openxmlformats.org/officeDocument/2006/relationships/hyperlink" Id="rId69" Target="https://www.biblegateway.com/passage/?search=Revelation+19:20,21&amp;version=RVA" TargetMode="External" /><Relationship Type="http://schemas.openxmlformats.org/officeDocument/2006/relationships/hyperlink" Id="rId71" Target="https://www.biblegateway.com/passage/?search=Revelation+19:21&amp;version=RVA" TargetMode="External" /><Relationship Type="http://schemas.openxmlformats.org/officeDocument/2006/relationships/hyperlink" Id="rId89" Target="https://www.biblegateway.com/passage/?search=Revelation+19:4&amp;version=RVA" TargetMode="External" /><Relationship Type="http://schemas.openxmlformats.org/officeDocument/2006/relationships/hyperlink" Id="rId97" Target="https://www.biblegateway.com/passage/?search=Revelation+20:1,2&amp;version=RVA" TargetMode="External" /><Relationship Type="http://schemas.openxmlformats.org/officeDocument/2006/relationships/hyperlink" Id="rId68" Target="https://www.biblegateway.com/passage/?search=Revelation+20:10&amp;version=RVA" TargetMode="External" /><Relationship Type="http://schemas.openxmlformats.org/officeDocument/2006/relationships/hyperlink" Id="rId70" Target="https://www.biblegateway.com/passage/?search=Revelation+20:9,10&amp;version=RVA" TargetMode="External" /><Relationship Type="http://schemas.openxmlformats.org/officeDocument/2006/relationships/hyperlink" Id="rId48" Target="https://www.biblegateway.com/passage/?search=Revelation+2:9&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historia del mundo en símbolos proféticos</dc:title>
  <dc:creator/>
  <dc:language>es</dc:language>
  <cp:keywords/>
  <dcterms:created xsi:type="dcterms:W3CDTF">2026-11-04T19:43:09Z</dcterms:created>
  <dcterms:modified xsi:type="dcterms:W3CDTF">2026-11-04T19:43:09Z</dcterms:modified>
</cp:coreProperties>
</file>

<file path=docProps/custom.xml><?xml version="1.0" encoding="utf-8"?>
<Properties xmlns="http://schemas.openxmlformats.org/officeDocument/2006/custom-properties" xmlns:vt="http://schemas.openxmlformats.org/officeDocument/2006/docPropsVTypes"/>
</file>