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cosecha</w:t>
      </w:r>
      <w:r>
        <w:t xml:space="preserve"> </w:t>
      </w:r>
      <w:r>
        <w:t xml:space="preserve">de</w:t>
      </w:r>
      <w:r>
        <w:t xml:space="preserve"> </w:t>
      </w:r>
      <w:r>
        <w:t xml:space="preserve">Mateo</w:t>
      </w:r>
      <w:r>
        <w:t xml:space="preserve"> </w:t>
      </w:r>
      <w:r>
        <w:t xml:space="preserve">13</w:t>
      </w:r>
    </w:p>
    <w:p>
      <w:pPr>
        <w:pStyle w:val="FirstParagraph"/>
      </w:pPr>
      <w:r>
        <w:t xml:space="preserve">Estudio N.º 4</w:t>
      </w:r>
    </w:p>
    <w:bookmarkStart w:id="22" w:name="la-cosecha-de-mateo-13"/>
    <w:p>
      <w:pPr>
        <w:pStyle w:val="Heading1"/>
      </w:pPr>
      <w:r>
        <w:t xml:space="preserve">La cosecha de Mateo 13</w:t>
      </w:r>
    </w:p>
    <w:p>
      <w:pPr>
        <w:pStyle w:val="FirstParagraph"/>
      </w:pPr>
      <w:r>
        <w:rPr>
          <w:u w:val="single"/>
          <w:iCs/>
          <w:i/>
        </w:rPr>
        <w:t xml:space="preserve">Introducción</w:t>
      </w:r>
      <w:r>
        <w:t xml:space="preserve">: Esta parábola ilustra, mediante los doce meses del año, un período de la historia del evangelio conocido como la cosecha o el juicio. El comienzo es el tiempo de la siembra de la semilla y al final surge una iglesia purificada.</w:t>
      </w:r>
    </w:p>
    <w:p>
      <w:pPr>
        <w:pStyle w:val="BlockText"/>
      </w:pPr>
      <w:r>
        <w:rPr>
          <w:u w:val="single"/>
          <w:iCs/>
          <w:i/>
        </w:rPr>
        <w:t xml:space="preserve">Pensamiento de oración</w:t>
      </w:r>
      <w:r>
        <w:t xml:space="preserve">:</w:t>
      </w:r>
      <w:r>
        <w:t xml:space="preserve"> </w:t>
      </w:r>
      <w:hyperlink r:id="rId20">
        <w:r>
          <w:rPr>
            <w:rStyle w:val="Hyperlink"/>
          </w:rPr>
          <w:t xml:space="preserve">COL 71</w:t>
        </w:r>
      </w:hyperlink>
      <w:r>
        <w:t xml:space="preserve">, 72</w:t>
      </w:r>
    </w:p>
    <w:p>
      <w:pPr>
        <w:pStyle w:val="FirstParagraph"/>
      </w:pPr>
      <w:r>
        <w:t xml:space="preserve">“Cristo ha enseñado claramente que los que persisten en pecado abierto deben ser separados de la iglesia, pero no nos ha encomendado la obra de juzgar el carácter y los motivos. Él conoce demasiado bien nuestra naturaleza para confiarnos esta obra. Si intentáramos arrancar de la iglesia a los que suponemos que son cristianos falsos, con seguridad cometeríamos errores. Con frecuencia consideramos como casos sin esperanza a los mismos que Cristo está atrayendo hacia sí. Si tratáramos a estas almas conforme a nuestro juicio imperfecto, quizás apagaríamos su última esperanza. Muchos que se creen cristianos serán al fin hallados faltos. Muchos estarán en el cielo de quienes sus vecinos suponían que nunca entrarían allí. El hombre juzga por la apariencia, pero Dios juzga el corazón. La cizaña y el trigo han de crecer juntos hasta la cosecha; y la cosecha es el fin del tiempo de gracia. {</w:t>
      </w:r>
      <w:hyperlink r:id="rId21">
        <w:r>
          <w:rPr>
            <w:rStyle w:val="Hyperlink"/>
          </w:rPr>
          <w:t xml:space="preserve">COL 71.3</w:t>
        </w:r>
      </w:hyperlink>
      <w:r>
        <w:t xml:space="preserve">}, 72</w:t>
      </w:r>
    </w:p>
    <w:bookmarkEnd w:id="22"/>
    <w:bookmarkStart w:id="24" w:name="read-matthew-13-24-30-36-43"/>
    <w:p>
      <w:pPr>
        <w:pStyle w:val="Heading1"/>
      </w:pPr>
      <w:r>
        <w:rPr>
          <w:u w:val="single"/>
          <w:iCs/>
          <w:i/>
        </w:rPr>
        <w:t xml:space="preserve">Lea</w:t>
      </w:r>
      <w:r>
        <w:t xml:space="preserve"> </w:t>
      </w:r>
      <w:hyperlink r:id="rId23">
        <w:r>
          <w:rPr>
            <w:rStyle w:val="Hyperlink"/>
          </w:rPr>
          <w:t xml:space="preserve">Mateo 13:24-30, 36-43</w:t>
        </w:r>
      </w:hyperlink>
    </w:p>
    <w:p>
      <w:pPr>
        <w:pStyle w:val="FirstParagraph"/>
      </w:pPr>
      <w:r>
        <w:t xml:space="preserve">13:24 Otra parábola les propuso, diciendo: El reino de los cielos es semejante al hombre que siembra buena simiente en su campo:</w:t>
      </w:r>
    </w:p>
    <w:p>
      <w:pPr>
        <w:pStyle w:val="BodyText"/>
      </w:pPr>
      <w:r>
        <w:t xml:space="preserve">13:25 Mas durmiendo los hombres, vino su enemigo, y sembró cizaña entre el trigo, y se fué.</w:t>
      </w:r>
    </w:p>
    <w:p>
      <w:pPr>
        <w:pStyle w:val="BodyText"/>
      </w:pPr>
      <w:r>
        <w:t xml:space="preserve">13:26 Y como la hierba salió é hizo fruto, entonces apareció también la cizaña.</w:t>
      </w:r>
    </w:p>
    <w:p>
      <w:pPr>
        <w:pStyle w:val="BodyText"/>
      </w:pPr>
      <w:r>
        <w:t xml:space="preserve">13:27 Y llegándose los siervos del padre de la familia, le dijeron: Señor, ¿no sembraste buena simiente en tu campo? ¿de dónde, pues, tiene cizaña?</w:t>
      </w:r>
    </w:p>
    <w:p>
      <w:pPr>
        <w:pStyle w:val="BodyText"/>
      </w:pPr>
      <w:r>
        <w:t xml:space="preserve">13:28 Y él les dijo: Un hombre enemigo ha hecho esto. Y los siervos le dijeron: ¿Quieres, pues, que vayamos y la cojamos?</w:t>
      </w:r>
    </w:p>
    <w:p>
      <w:pPr>
        <w:pStyle w:val="BodyText"/>
      </w:pPr>
      <w:r>
        <w:t xml:space="preserve">13:29 Y él dijo: No; porque cogiendo la cizaña, no arranquéis también con ella el trigo.</w:t>
      </w:r>
    </w:p>
    <w:p>
      <w:pPr>
        <w:pStyle w:val="BodyText"/>
      </w:pPr>
      <w:r>
        <w:t xml:space="preserve">13:30 Dejad crecer juntamente lo uno y lo otro hasta la siega; y al tiempo de la siega yo diré á los segadores: Coged primero la cizaña, y atadla en manojos para quemarla; mas recoged el trigo en mi alfolí.</w:t>
      </w:r>
    </w:p>
    <w:p>
      <w:pPr>
        <w:pStyle w:val="BodyText"/>
      </w:pPr>
      <w:r>
        <w:t xml:space="preserve">13:36 Entonces, despedidas las gentes, Jesús se vino á casa; y llegándose á él sus discípulos, le dijeron: Decláranos la parábola de la cizaña del campo.</w:t>
      </w:r>
    </w:p>
    <w:p>
      <w:pPr>
        <w:pStyle w:val="BodyText"/>
      </w:pPr>
      <w:r>
        <w:t xml:space="preserve">13:37 Y respondiendo él, les dijo: El que siembra la buena simiente es el Hijo del hombre; 13:38 Y el campo es el mundo; y la buena simiente son los hijos del reino, y la cizaña son los hijos del malo;</w:t>
      </w:r>
    </w:p>
    <w:p>
      <w:pPr>
        <w:pStyle w:val="BodyText"/>
      </w:pPr>
      <w:r>
        <w:t xml:space="preserve">13:39 Y el enemigo que la sembró, es el diablo; y la siega es el fin del mundo, y los segadores son los ángeles.</w:t>
      </w:r>
    </w:p>
    <w:p>
      <w:pPr>
        <w:pStyle w:val="BodyText"/>
      </w:pPr>
      <w:r>
        <w:t xml:space="preserve">13:40 De manera que como es cogida la cizaña, y quemada al fuego, así será en el fin de este siglo.</w:t>
      </w:r>
    </w:p>
    <w:p>
      <w:pPr>
        <w:pStyle w:val="BodyText"/>
      </w:pPr>
      <w:r>
        <w:t xml:space="preserve">13:41 Enviará el Hijo del hombre sus ángeles, y cogerán de su reino todos los escándalos, y los que hacen iniquidad,</w:t>
      </w:r>
    </w:p>
    <w:p>
      <w:pPr>
        <w:pStyle w:val="BodyText"/>
      </w:pPr>
      <w:r>
        <w:t xml:space="preserve">13:42 Y los echarán en el horno de fuego: allí será el lloro y el crujir de dientes.</w:t>
      </w:r>
    </w:p>
    <w:p>
      <w:pPr>
        <w:pStyle w:val="BodyText"/>
      </w:pPr>
      <w:r>
        <w:t xml:space="preserve">13:43 Entonces los justos resplandecerán como el sol en el reino de su Padre: el que tiene oídos para oir, oiga.</w:t>
      </w:r>
    </w:p>
    <w:p>
      <w:pPr>
        <w:numPr>
          <w:ilvl w:val="0"/>
          <w:numId w:val="1001"/>
        </w:numPr>
      </w:pPr>
      <w:r>
        <w:rPr>
          <w:u w:val="single"/>
          <w:iCs/>
          <w:i/>
        </w:rPr>
        <w:t xml:space="preserve">¿Cuándo sembró Cristo la buena simiente</w:t>
      </w:r>
      <w:r>
        <w:rPr>
          <w:iCs/>
          <w:i/>
        </w:rPr>
        <w:t xml:space="preserve">?</w:t>
      </w:r>
    </w:p>
    <w:p>
      <w:pPr>
        <w:pStyle w:val="FirstParagraph"/>
      </w:pPr>
      <w:r>
        <w:t xml:space="preserve">Cristo, el Hijo del hombre, sembró la buena simiente, los hijos del reino, después de haber nacido de mujer, después de su bautismo.</w:t>
      </w:r>
      <w:r>
        <w:t xml:space="preserve"> </w:t>
      </w:r>
      <w:r>
        <w:rPr>
          <w:iCs/>
          <w:i/>
        </w:rPr>
        <w:t xml:space="preserve">Lea</w:t>
      </w:r>
    </w:p>
    <w:bookmarkEnd w:id="24"/>
    <w:bookmarkStart w:id="26" w:name="matthew-3-13-16-4-1-17"/>
    <w:p>
      <w:pPr>
        <w:pStyle w:val="Heading1"/>
      </w:pPr>
      <w:hyperlink r:id="rId25">
        <w:r>
          <w:rPr>
            <w:rStyle w:val="Hyperlink"/>
          </w:rPr>
          <w:t xml:space="preserve">Mateo 3:13, 16</w:t>
        </w:r>
      </w:hyperlink>
      <w:r>
        <w:t xml:space="preserve">; 4:1, 17</w:t>
      </w:r>
    </w:p>
    <w:p>
      <w:pPr>
        <w:pStyle w:val="FirstParagraph"/>
      </w:pPr>
      <w:r>
        <w:t xml:space="preserve">3:16 Y Jesús, después que fué bautizado, subió luego del agua; y he aquí los cielos le fueron abiertos, y vió al Espíritu de Dios que descendía como paloma, y venía sobre él.</w:t>
      </w:r>
    </w:p>
    <w:p>
      <w:pPr>
        <w:pStyle w:val="BodyText"/>
      </w:pPr>
      <w:r>
        <w:t xml:space="preserve">4:1 Entonces Jesús fué llevado del Espíritu al desierto, para ser tentado del diablo. 4:17 Desde entonces comenzó Jesús á predicar, y á decir: Arrepentíos, que el reino de los cielos se ha acercado.</w:t>
      </w:r>
    </w:p>
    <w:p>
      <w:pPr>
        <w:pStyle w:val="BodyText"/>
      </w:pPr>
      <w:r>
        <w:t xml:space="preserve">Para determinar en qué época del año fue bautizado,</w:t>
      </w:r>
      <w:r>
        <w:t xml:space="preserve"> </w:t>
      </w:r>
      <w:r>
        <w:rPr>
          <w:iCs/>
          <w:i/>
        </w:rPr>
        <w:t xml:space="preserve">lea</w:t>
      </w:r>
    </w:p>
    <w:bookmarkEnd w:id="26"/>
    <w:bookmarkStart w:id="35" w:name="daniel-9-26-27"/>
    <w:p>
      <w:pPr>
        <w:pStyle w:val="Heading1"/>
      </w:pPr>
      <w:hyperlink r:id="rId27">
        <w:r>
          <w:rPr>
            <w:rStyle w:val="Hyperlink"/>
          </w:rPr>
          <w:t xml:space="preserve">Daniel 9:26, 27</w:t>
        </w:r>
      </w:hyperlink>
    </w:p>
    <w:p>
      <w:pPr>
        <w:pStyle w:val="FirstParagraph"/>
      </w:pPr>
      <w:r>
        <w:t xml:space="preserve">9:27 Y en otra semana confirmará el pacto á muchos, y á la mitad de la semana hará cesar el sacrificio y la ofrenda: después con la muchedumbre de las abominaciones será el desolar, y esto hasta una entera consumación; y derramaráse la ya determinada sobre el pueblo asolado.</w:t>
      </w:r>
    </w:p>
    <w:p>
      <w:pPr>
        <w:pStyle w:val="BodyText"/>
      </w:pPr>
      <w:r>
        <w:t xml:space="preserve">Observe que después de “sembrar la buena simiente” durante 3½ años, Cristo fue crucificado. Celebró la Pascua con sus discípulos el día 15</w:t>
      </w:r>
      <w:r>
        <w:rPr>
          <w:vertAlign w:val="superscript"/>
        </w:rPr>
        <w:t xml:space="preserve">º</w:t>
      </w:r>
      <w:r>
        <w:t xml:space="preserve"> </w:t>
      </w:r>
      <w:r>
        <w:t xml:space="preserve">del primer mes (</w:t>
      </w:r>
      <w:hyperlink r:id="rId28">
        <w:r>
          <w:rPr>
            <w:rStyle w:val="Hyperlink"/>
            <w:bCs/>
            <w:b/>
          </w:rPr>
          <w:t xml:space="preserve">Lev. 23:5, 6</w:t>
        </w:r>
      </w:hyperlink>
      <w:r>
        <w:rPr>
          <w:bCs/>
          <w:b/>
        </w:rPr>
        <w:t xml:space="preserve">;</w:t>
      </w:r>
      <w:r>
        <w:rPr>
          <w:bCs/>
          <w:b/>
        </w:rPr>
        <w:t xml:space="preserve"> </w:t>
      </w:r>
      <w:hyperlink r:id="rId29">
        <w:r>
          <w:rPr>
            <w:rStyle w:val="Hyperlink"/>
            <w:bCs/>
            <w:b/>
          </w:rPr>
          <w:t xml:space="preserve">Mat. 26:17-21</w:t>
        </w:r>
      </w:hyperlink>
      <w:r>
        <w:t xml:space="preserve">) y fue crucificado al día siguiente, el 16</w:t>
      </w:r>
      <w:r>
        <w:rPr>
          <w:vertAlign w:val="superscript"/>
        </w:rPr>
        <w:t xml:space="preserve">º</w:t>
      </w:r>
      <w:r>
        <w:t xml:space="preserve">. Por lo tanto, fue bautizado 3½ años antes de su crucifixión, el día 16</w:t>
      </w:r>
      <w:r>
        <w:rPr>
          <w:vertAlign w:val="superscript"/>
        </w:rPr>
        <w:t xml:space="preserve">º</w:t>
      </w:r>
      <w:r>
        <w:t xml:space="preserve"> </w:t>
      </w:r>
      <w:r>
        <w:t xml:space="preserve">del séptimo mes, durante la fiesta de los tabernáculos.</w:t>
      </w:r>
    </w:p>
    <w:p>
      <w:pPr>
        <w:numPr>
          <w:ilvl w:val="0"/>
          <w:numId w:val="1002"/>
        </w:numPr>
      </w:pPr>
      <w:r>
        <w:rPr>
          <w:u w:val="single"/>
          <w:iCs/>
          <w:i/>
        </w:rPr>
        <w:t xml:space="preserve">¿Cuándo y cómo fue sembrada la cizaña</w:t>
      </w:r>
      <w:r>
        <w:rPr>
          <w:iCs/>
          <w:i/>
        </w:rPr>
        <w:t xml:space="preserve">?</w:t>
      </w:r>
    </w:p>
    <w:p>
      <w:pPr>
        <w:pStyle w:val="FirstParagraph"/>
      </w:pPr>
      <w:hyperlink r:id="rId30">
        <w:r>
          <w:rPr>
            <w:rStyle w:val="Hyperlink"/>
            <w:bCs/>
            <w:b/>
          </w:rPr>
          <w:t xml:space="preserve">Marcos 13:34</w:t>
        </w:r>
      </w:hyperlink>
      <w:r>
        <w:rPr>
          <w:bCs/>
          <w:b/>
        </w:rPr>
        <w:t xml:space="preserve">.</w:t>
      </w:r>
      <w:r>
        <w:t xml:space="preserve"> </w:t>
      </w:r>
      <w:r>
        <w:t xml:space="preserve">Como el hombre que partiéndose lejos, dejó su casa, y dió facultad á sus siervos, y á cada uno su obra, y al portero mandó que velase.</w:t>
      </w:r>
    </w:p>
    <w:p>
      <w:pPr>
        <w:pStyle w:val="BlockText"/>
      </w:pPr>
      <w:r>
        <w:t xml:space="preserve">La cizaña, los hijos del malo, fue sembrada por el enemigo, el diablo,</w:t>
      </w:r>
      <w:r>
        <w:t xml:space="preserve"> </w:t>
      </w:r>
      <w:r>
        <w:rPr>
          <w:iCs/>
          <w:i/>
        </w:rPr>
        <w:t xml:space="preserve">después de que Cristo ascendió al cielo</w:t>
      </w:r>
    </w:p>
    <w:p>
      <w:pPr>
        <w:pStyle w:val="FirstParagraph"/>
      </w:pPr>
      <w:hyperlink r:id="rId31">
        <w:r>
          <w:rPr>
            <w:rStyle w:val="Hyperlink"/>
            <w:bCs/>
            <w:b/>
          </w:rPr>
          <w:t xml:space="preserve">Mat. 13:25</w:t>
        </w:r>
      </w:hyperlink>
      <w:r>
        <w:t xml:space="preserve">; Mas durmiendo los hombres, vino su enemigo, y sembró cizaña entre el trigo, y se fué.</w:t>
      </w:r>
    </w:p>
    <w:p>
      <w:pPr>
        <w:pStyle w:val="BodyText"/>
      </w:pPr>
      <w:hyperlink r:id="rId32">
        <w:r>
          <w:rPr>
            <w:rStyle w:val="Hyperlink"/>
            <w:bCs/>
            <w:b/>
          </w:rPr>
          <w:t xml:space="preserve">2T 337.2</w:t>
        </w:r>
      </w:hyperlink>
      <w:r>
        <w:t xml:space="preserve"> </w:t>
      </w:r>
      <w:r>
        <w:t xml:space="preserve">“Hombres y mujeres están en las últimas horas del tiempo de gracia, y sin embargo están descuidados y aletargados, y los ministros no tienen poder para despertarlos; ellos mismos están dormidos. ¡Predicadores dormidos predicando a un pueblo dormido!”</w:t>
      </w:r>
    </w:p>
    <w:p>
      <w:pPr>
        <w:pStyle w:val="BodyText"/>
      </w:pPr>
      <w:hyperlink r:id="rId33">
        <w:r>
          <w:rPr>
            <w:rStyle w:val="Hyperlink"/>
            <w:bCs/>
            <w:b/>
          </w:rPr>
          <w:t xml:space="preserve">Ezequiel 44:6, 7</w:t>
        </w:r>
      </w:hyperlink>
      <w:r>
        <w:t xml:space="preserve"> </w:t>
      </w:r>
      <w:r>
        <w:t xml:space="preserve">“Y dirás á los rebeldes, á la casa de Israel: Así ha dicho el Señor Jehová: Básteos de todas vuestras abominaciones, oh casa de Israel; de haber vosotros traído extranjeros, incircuncisos de corazón é incircuncisos de carne, para estar en mi santuario, para contaminar mi casa; de haber ofrecido mi pan, la grosura y la sangre: é invalidaron mi pacto por todas vuestras abominaciones”.</w:t>
      </w:r>
    </w:p>
    <w:p>
      <w:pPr>
        <w:pStyle w:val="BodyText"/>
      </w:pPr>
      <w:r>
        <w:rPr>
          <w:bCs/>
          <w:b/>
        </w:rPr>
        <w:t xml:space="preserve">RH, 21 de mayo de 1901, párr. 7, 8</w:t>
      </w:r>
      <w:r>
        <w:t xml:space="preserve"> </w:t>
      </w:r>
      <w:r>
        <w:t xml:space="preserve">“Solo cuando la iglesia esté compuesta de miembros puros y abnegados podrá cumplir el propósito de Dios. Se hace demasiada obra apresurada al añadir nombres al registro de la iglesia. Se ven serios defectos en el carácter de algunos que se unen a la iglesia. Los que los admiten dicen: Primero los traeremos a la iglesia, y luego los reformaremos. Pero esto es un error. La primerísima obra que debe hacerse es la obra de reforma. Oren con ellos, hablen con ellos, pero no les permitan unirse con el pueblo de Dios en relación de iglesia hasta que den evidencia decidida de que el Espíritu de Dios está obrando en sus corazones.</w:t>
      </w:r>
    </w:p>
    <w:p>
      <w:pPr>
        <w:pStyle w:val="BlockText"/>
      </w:pPr>
      <w:r>
        <w:t xml:space="preserve">“Muchos de aquellos cuyos nombres están registrados en los libros de la iglesia no son cristianos”.</w:t>
      </w:r>
    </w:p>
    <w:p>
      <w:pPr>
        <w:pStyle w:val="BlockText"/>
      </w:pPr>
      <w:r>
        <w:rPr>
          <w:iCs/>
          <w:i/>
        </w:rPr>
        <w:t xml:space="preserve">Cuando las autoridades de la iglesia añaden apresuradamente nombres al registro de la iglesia</w:t>
      </w:r>
      <w:r>
        <w:t xml:space="preserve">.</w:t>
      </w:r>
    </w:p>
    <w:p>
      <w:pPr>
        <w:pStyle w:val="FirstParagraph"/>
      </w:pPr>
      <w:r>
        <w:rPr>
          <w:bCs/>
          <w:b/>
        </w:rPr>
        <w:t xml:space="preserve">Nota:</w:t>
      </w:r>
      <w:r>
        <w:t xml:space="preserve"> </w:t>
      </w:r>
      <w:r>
        <w:t xml:space="preserve">Juan el Bautista y los apóstoles estaban bien despiertos. Vieron la cizaña antes de que entrara en la iglesia.</w:t>
      </w:r>
    </w:p>
    <w:p>
      <w:pPr>
        <w:pStyle w:val="BodyText"/>
      </w:pPr>
      <w:hyperlink r:id="rId34">
        <w:r>
          <w:rPr>
            <w:rStyle w:val="Hyperlink"/>
            <w:bCs/>
            <w:b/>
          </w:rPr>
          <w:t xml:space="preserve">Mat. 3:7, 8</w:t>
        </w:r>
      </w:hyperlink>
      <w:r>
        <w:t xml:space="preserve"> </w:t>
      </w:r>
      <w:r>
        <w:t xml:space="preserve">“Y viendo él muchos de los Fariseos y de los Saduceos, que venían á su bautismo, decíales: Generación de víboras, ¿quién os ha enseñado á huir de la ira que vendrá? Haced pues frutos dignos de arrepentimiento”.</w:t>
      </w:r>
    </w:p>
    <w:bookmarkEnd w:id="35"/>
    <w:bookmarkStart w:id="43" w:name="acts-5-3-5-7-10."/>
    <w:p>
      <w:pPr>
        <w:pStyle w:val="Heading1"/>
      </w:pPr>
      <w:hyperlink r:id="rId36">
        <w:r>
          <w:rPr>
            <w:rStyle w:val="Hyperlink"/>
          </w:rPr>
          <w:t xml:space="preserve">Hechos 5:3, 5, 7-10</w:t>
        </w:r>
      </w:hyperlink>
      <w:r>
        <w:t xml:space="preserve">.</w:t>
      </w:r>
    </w:p>
    <w:p>
      <w:pPr>
        <w:pStyle w:val="FirstParagraph"/>
      </w:pPr>
      <w:r>
        <w:t xml:space="preserve">5:3 Y dijo Pedro: Ananías, ¿por qué ha llenado Satanás tu corazón á que mintieses al Espíritu Santo, y defraudases del precio de la heredad?</w:t>
      </w:r>
    </w:p>
    <w:p>
      <w:pPr>
        <w:pStyle w:val="BodyText"/>
      </w:pPr>
      <w:r>
        <w:t xml:space="preserve">5:5 Entonces Ananías, oyendo estas palabras, cayó y espiró. Y vino un gran temor sobre todos los que lo oyeron.</w:t>
      </w:r>
    </w:p>
    <w:p>
      <w:pPr>
        <w:pStyle w:val="BodyText"/>
      </w:pPr>
      <w:r>
        <w:t xml:space="preserve">5:7 Y pasado espacio como de tres horas, sucedió que entró su mujer, no sabiendo lo que había acontecido.</w:t>
      </w:r>
    </w:p>
    <w:p>
      <w:pPr>
        <w:pStyle w:val="BodyText"/>
      </w:pPr>
      <w:r>
        <w:t xml:space="preserve">5:8 Entonces Pedro le dijo: Dime: ¿vendisteis en tanto la heredad? Y ella dijo: Sí, en tanto.</w:t>
      </w:r>
    </w:p>
    <w:p>
      <w:pPr>
        <w:pStyle w:val="BodyText"/>
      </w:pPr>
      <w:r>
        <w:t xml:space="preserve">5:9 Y Pedro le dijo: ¿Por qué os concertasteis para tentar al Espíritu del Señor? He aquí á la puerta los pies de los que han sepultado á tu marido, y te sacarán.</w:t>
      </w:r>
    </w:p>
    <w:p>
      <w:pPr>
        <w:pStyle w:val="BodyText"/>
      </w:pPr>
      <w:r>
        <w:t xml:space="preserve">5:10 Y luego cayó á los pies de él, y espiró: y entrados los mancebos, la hallaron muerta; y la sacaron, y la sepultaron junto á su marido.</w:t>
      </w:r>
    </w:p>
    <w:p>
      <w:pPr>
        <w:numPr>
          <w:ilvl w:val="0"/>
          <w:numId w:val="1003"/>
        </w:numPr>
      </w:pPr>
      <w:r>
        <w:rPr>
          <w:u w:val="single"/>
          <w:iCs/>
          <w:i/>
        </w:rPr>
        <w:t xml:space="preserve">¿Qué representa el campo</w:t>
      </w:r>
      <w:r>
        <w:rPr>
          <w:iCs/>
          <w:i/>
        </w:rPr>
        <w:t xml:space="preserve">?</w:t>
      </w:r>
    </w:p>
    <w:p>
      <w:pPr>
        <w:pStyle w:val="FirstParagraph"/>
      </w:pPr>
      <w:hyperlink r:id="rId37">
        <w:r>
          <w:rPr>
            <w:rStyle w:val="Hyperlink"/>
            <w:bCs/>
            <w:b/>
          </w:rPr>
          <w:t xml:space="preserve">COL 70.2</w:t>
        </w:r>
      </w:hyperlink>
      <w:r>
        <w:t xml:space="preserve"> </w:t>
      </w:r>
      <w:r>
        <w:t xml:space="preserve">““El campo —dijo Cristo— es el mundo”. Pero debemos entender que esto significa la iglesia de Cristo en el mundo. La parábola es una descripción de lo que pertenece al reino de Dios, su obra de salvación de los hombres; y esta obra se lleva a cabo por medio de la iglesia. Es cierto que el Espíritu Santo ha salido a todo el mundo; por todas partes está obrando en los corazones de los hombres; pero es en la iglesia donde hemos de crecer y madurar para el granero de Dios”. {</w:t>
      </w:r>
      <w:hyperlink r:id="rId37">
        <w:r>
          <w:rPr>
            <w:rStyle w:val="Hyperlink"/>
          </w:rPr>
          <w:t xml:space="preserve">COL 70.2</w:t>
        </w:r>
      </w:hyperlink>
      <w:r>
        <w:t xml:space="preserve">}</w:t>
      </w:r>
    </w:p>
    <w:p>
      <w:pPr>
        <w:pStyle w:val="BodyText"/>
      </w:pPr>
      <w:r>
        <w:t xml:space="preserve">¿Qué iglesia? – La iglesia en la cosecha o tiempo del fin: Laodicea, la iglesia remanente (adventista del séptimo día).</w:t>
      </w:r>
    </w:p>
    <w:p>
      <w:pPr>
        <w:numPr>
          <w:ilvl w:val="0"/>
          <w:numId w:val="1004"/>
        </w:numPr>
      </w:pPr>
      <w:r>
        <w:rPr>
          <w:u w:val="single"/>
          <w:iCs/>
          <w:i/>
        </w:rPr>
        <w:t xml:space="preserve">El tiempo de la cosecha</w:t>
      </w:r>
    </w:p>
    <w:p>
      <w:pPr>
        <w:pStyle w:val="FirstParagraph"/>
      </w:pPr>
      <w:r>
        <w:t xml:space="preserve">La cosecha espiritual no es un acontecimiento momentáneo. Se extiende por un</w:t>
      </w:r>
      <w:r>
        <w:t xml:space="preserve"> </w:t>
      </w:r>
      <w:r>
        <w:rPr>
          <w:iCs/>
          <w:i/>
        </w:rPr>
        <w:t xml:space="preserve">período de tiempo</w:t>
      </w:r>
      <w:r>
        <w:t xml:space="preserve"> </w:t>
      </w:r>
      <w:r>
        <w:t xml:space="preserve">y trae el fin del mundo tan naturalmente como la cosecha del año trae el fin del verano.</w:t>
      </w:r>
    </w:p>
    <w:p>
      <w:pPr>
        <w:pStyle w:val="BlockText"/>
      </w:pPr>
      <w:hyperlink r:id="rId38">
        <w:r>
          <w:rPr>
            <w:rStyle w:val="Hyperlink"/>
            <w:bCs/>
            <w:b/>
          </w:rPr>
          <w:t xml:space="preserve">Mat. 13:30</w:t>
        </w:r>
      </w:hyperlink>
      <w:r>
        <w:t xml:space="preserve"> </w:t>
      </w:r>
      <w:r>
        <w:t xml:space="preserve">“al tiempo de la siega”</w:t>
      </w:r>
    </w:p>
    <w:p>
      <w:pPr>
        <w:pStyle w:val="BlockText"/>
      </w:pPr>
      <w:hyperlink r:id="rId39">
        <w:r>
          <w:rPr>
            <w:rStyle w:val="Hyperlink"/>
            <w:bCs/>
            <w:b/>
          </w:rPr>
          <w:t xml:space="preserve">Mat. 13:40</w:t>
        </w:r>
      </w:hyperlink>
      <w:r>
        <w:t xml:space="preserve"> </w:t>
      </w:r>
      <w:r>
        <w:t xml:space="preserve">“en el fin de este siglo”.</w:t>
      </w:r>
    </w:p>
    <w:p>
      <w:pPr>
        <w:pStyle w:val="FirstParagraph"/>
      </w:pPr>
      <w:r>
        <w:t xml:space="preserve">Lea</w:t>
      </w:r>
      <w:r>
        <w:t xml:space="preserve"> </w:t>
      </w:r>
      <w:hyperlink r:id="rId40">
        <w:r>
          <w:rPr>
            <w:rStyle w:val="Hyperlink"/>
            <w:bCs/>
            <w:b/>
          </w:rPr>
          <w:t xml:space="preserve">Jeremías 8:20</w:t>
        </w:r>
      </w:hyperlink>
      <w:r>
        <w:t xml:space="preserve"> </w:t>
      </w:r>
      <w:r>
        <w:t xml:space="preserve">“Pasóse la siega, acabóse el verano, y nosotros no hemos sido salvos”.</w:t>
      </w:r>
    </w:p>
    <w:p>
      <w:pPr>
        <w:pStyle w:val="BodyText"/>
      </w:pPr>
      <w:r>
        <w:t xml:space="preserve">Cuando la cosecha ha pasado, los impíos se dan cuenta de que están perdidos. En otras palabras, durante el tiempo de la cosecha pudieron haber sido salvos, pero desperdiciaron su oportunidad.</w:t>
      </w:r>
    </w:p>
    <w:p>
      <w:pPr>
        <w:pStyle w:val="BodyText"/>
      </w:pPr>
      <w:r>
        <w:t xml:space="preserve">Lea</w:t>
      </w:r>
      <w:r>
        <w:t xml:space="preserve"> </w:t>
      </w:r>
      <w:hyperlink r:id="rId41">
        <w:r>
          <w:rPr>
            <w:rStyle w:val="Hyperlink"/>
            <w:bCs/>
            <w:b/>
          </w:rPr>
          <w:t xml:space="preserve">Amós 8:11, 12</w:t>
        </w:r>
      </w:hyperlink>
      <w:r>
        <w:t xml:space="preserve"> </w:t>
      </w:r>
      <w:r>
        <w:t xml:space="preserve">“He aquí vienen días, dice el Señor Jehová, en los cuales enviaré hambre á la tierra, no hambre de pan, ni sed de agua, sino de oir palabra de Jehová. E irán errantes de mar á mar: desde el norte hasta el oriente discurrirán buscando palabra de Jehová, y no la hallarán”.</w:t>
      </w:r>
    </w:p>
    <w:p>
      <w:pPr>
        <w:pStyle w:val="BodyText"/>
      </w:pPr>
      <w:r>
        <w:t xml:space="preserve">Los impíos buscan la Palabra del Señor, pero no pueden hallarla. La misma compañía de</w:t>
      </w:r>
      <w:r>
        <w:t xml:space="preserve"> </w:t>
      </w:r>
      <w:hyperlink r:id="rId40">
        <w:r>
          <w:rPr>
            <w:rStyle w:val="Hyperlink"/>
          </w:rPr>
          <w:t xml:space="preserve">Jeremías 8:20</w:t>
        </w:r>
      </w:hyperlink>
      <w:r>
        <w:t xml:space="preserve"> </w:t>
      </w:r>
      <w:r>
        <w:t xml:space="preserve">se presenta de nuevo en esta escritura. Esta búsqueda tiene lugar en el cierre final del tiempo de gracia, justo antes de la segunda venida. Así se ve que la “cosecha” ocurre durante el tiempo de gracia.</w:t>
      </w:r>
    </w:p>
    <w:p>
      <w:pPr>
        <w:pStyle w:val="BodyText"/>
      </w:pPr>
      <w:r>
        <w:t xml:space="preserve">Lea</w:t>
      </w:r>
      <w:r>
        <w:t xml:space="preserve"> </w:t>
      </w:r>
      <w:hyperlink r:id="rId21">
        <w:r>
          <w:rPr>
            <w:rStyle w:val="Hyperlink"/>
            <w:bCs/>
            <w:b/>
          </w:rPr>
          <w:t xml:space="preserve">COL 71.3</w:t>
        </w:r>
      </w:hyperlink>
      <w:r>
        <w:t xml:space="preserve"> </w:t>
      </w:r>
      <w:r>
        <w:t xml:space="preserve">- “La cizaña y el trigo han de crecer juntos hasta la cosecha; y la cosecha es el fin del tiempo de gracia”.</w:t>
      </w:r>
    </w:p>
    <w:p>
      <w:pPr>
        <w:pStyle w:val="BodyText"/>
      </w:pPr>
      <w:r>
        <w:t xml:space="preserve">La “cosecha” es una parte del tiempo de gracia, la última porción de él.</w:t>
      </w:r>
    </w:p>
    <w:p>
      <w:pPr>
        <w:pStyle w:val="BodyText"/>
      </w:pPr>
      <w:hyperlink r:id="rId42">
        <w:r>
          <w:rPr>
            <w:rStyle w:val="Hyperlink"/>
            <w:bCs/>
            <w:b/>
          </w:rPr>
          <w:t xml:space="preserve">EW 118.1</w:t>
        </w:r>
      </w:hyperlink>
      <w:r>
        <w:rPr>
          <w:bCs/>
          <w:b/>
        </w:rPr>
        <w:t xml:space="preserve"> </w:t>
      </w:r>
      <w:r>
        <w:rPr>
          <w:bCs/>
          <w:b/>
        </w:rPr>
        <w:t xml:space="preserve">-</w:t>
      </w:r>
      <w:r>
        <w:t xml:space="preserve"> </w:t>
      </w:r>
      <w:r>
        <w:t xml:space="preserve">“Vi entonces al tercer ángel. El ángel que me acompañaba dijo: “Temible es su obra. Terrible es su misión. Es el ángel que ha de separar el trigo de la cizaña, y sellar, o atar, el trigo para el granero celestial. Estas cosas deben absorber toda la mente, toda la atención””.</w:t>
      </w:r>
    </w:p>
    <w:p>
      <w:pPr>
        <w:pStyle w:val="BodyText"/>
      </w:pPr>
      <w:r>
        <w:t xml:space="preserve">Es bien sabido que la obra del tercer ángel ocurre durante el tiempo de gracia. Por lo tanto, la “cosecha” o separación en la iglesia tiene lugar durante el tiempo de gracia.</w:t>
      </w:r>
    </w:p>
    <w:p>
      <w:pPr>
        <w:numPr>
          <w:ilvl w:val="0"/>
          <w:numId w:val="1005"/>
        </w:numPr>
      </w:pPr>
      <w:r>
        <w:rPr>
          <w:u w:val="single"/>
          <w:iCs/>
          <w:i/>
        </w:rPr>
        <w:t xml:space="preserve">¿No prueba la expresión “fin del mundo” que la cosecha</w:t>
      </w:r>
      <w:r>
        <w:rPr>
          <w:iCs/>
          <w:i/>
        </w:rPr>
        <w:t xml:space="preserve"> </w:t>
      </w:r>
      <w:r>
        <w:rPr>
          <w:u w:val="single"/>
          <w:iCs/>
          <w:i/>
        </w:rPr>
        <w:t xml:space="preserve">tiene lugar en la segunda venida de Cristo</w:t>
      </w:r>
      <w:r>
        <w:rPr>
          <w:iCs/>
          <w:i/>
        </w:rPr>
        <w:t xml:space="preserve">?</w:t>
      </w:r>
    </w:p>
    <w:p>
      <w:pPr>
        <w:pStyle w:val="FirstParagraph"/>
      </w:pPr>
      <w:r>
        <w:t xml:space="preserve">La expresión “el fin del mundo” sí incluye el último día, la segunda venida de Cristo. Sin embargo, las Escrituras no limitan su significado al día final.</w:t>
      </w:r>
    </w:p>
    <w:bookmarkEnd w:id="43"/>
    <w:bookmarkStart w:id="53" w:name="heb.-924-26"/>
    <w:p>
      <w:pPr>
        <w:pStyle w:val="Heading1"/>
      </w:pPr>
      <w:hyperlink r:id="rId44">
        <w:r>
          <w:rPr>
            <w:rStyle w:val="Hyperlink"/>
          </w:rPr>
          <w:t xml:space="preserve">Heb. 9:24-26</w:t>
        </w:r>
      </w:hyperlink>
    </w:p>
    <w:p>
      <w:pPr>
        <w:pStyle w:val="FirstParagraph"/>
      </w:pPr>
      <w:r>
        <w:t xml:space="preserve">9:24 Porque no entró Cristo en el santuario hecho de mano, figura del verdadero, sino en el mismo cielo para presentarse ahora por nosotros en la presencia de Dios. 9:25 Y no para ofrecerse muchas veces á sí mismo, como entra el pontífice en el santuario cada año con sangre ajena;</w:t>
      </w:r>
    </w:p>
    <w:p>
      <w:pPr>
        <w:pStyle w:val="BodyText"/>
      </w:pPr>
      <w:r>
        <w:t xml:space="preserve">9:26 De otra manera fuera necesario que hubiera padecido muchas veces desde el principio del mundo: mas ahora una vez en la consumación de los siglos, para deshacimiento del pecado se presentó por el sacrificio de sí mismo.</w:t>
      </w:r>
    </w:p>
    <w:p>
      <w:pPr>
        <w:pStyle w:val="BodyText"/>
      </w:pPr>
      <w:r>
        <w:t xml:space="preserve">Cristo entra tras el velo “una vez en la consumación de los siglos” [“en el fin del mundo”, según la versión inglesa]. Como adventistas del séptimo día, estamos plenamente conscientes del traslado de Cristo del Lugar Santo al Lugar Santísimo del santuario celestial en 1844; sin embargo, este versículo lo llama “el fin del mundo”. Esto muestra de manera concluyente que la expresión “el fin del mundo” no se limita al último día.</w:t>
      </w:r>
    </w:p>
    <w:p>
      <w:pPr>
        <w:pStyle w:val="BodyText"/>
      </w:pPr>
      <w:hyperlink r:id="rId45">
        <w:r>
          <w:rPr>
            <w:rStyle w:val="Hyperlink"/>
            <w:bCs/>
            <w:b/>
          </w:rPr>
          <w:t xml:space="preserve">1 Corintios 10:11</w:t>
        </w:r>
      </w:hyperlink>
      <w:r>
        <w:t xml:space="preserve"> </w:t>
      </w:r>
      <w:r>
        <w:t xml:space="preserve">“Y estas cosas les acontecieron en figura; y son escritas para nuestra admonición, en quienes los fines de los siglos han parado”.</w:t>
      </w:r>
    </w:p>
    <w:p>
      <w:pPr>
        <w:pStyle w:val="BodyText"/>
      </w:pPr>
      <w:r>
        <w:t xml:space="preserve">Esta escritura habla de los que viven en los últimos días de la historia de la tierra, lo cual se denomina “los fines de los siglos” [“los fines del mundo”]. Así, la expresión “el fin del mundo” significa la última sección del tiempo de gracia. ¡En verdad “la siega es el fin del mundo”! Por lo tanto, la cosecha comienza con la eliminación de la cizaña de la iglesia adventista del séptimo día.</w:t>
      </w:r>
    </w:p>
    <w:p>
      <w:pPr>
        <w:numPr>
          <w:ilvl w:val="0"/>
          <w:numId w:val="1006"/>
        </w:numPr>
      </w:pPr>
      <w:r>
        <w:rPr>
          <w:u w:val="single"/>
          <w:iCs/>
          <w:i/>
        </w:rPr>
        <w:t xml:space="preserve">La separación del trigo y la cizaña</w:t>
      </w:r>
    </w:p>
    <w:p>
      <w:pPr>
        <w:pStyle w:val="FirstParagraph"/>
      </w:pPr>
      <w:hyperlink r:id="rId46">
        <w:r>
          <w:rPr>
            <w:rStyle w:val="Hyperlink"/>
            <w:bCs/>
            <w:b/>
          </w:rPr>
          <w:t xml:space="preserve">Mateo 13:40-43</w:t>
        </w:r>
      </w:hyperlink>
      <w:r>
        <w:t xml:space="preserve"> </w:t>
      </w:r>
      <w:r>
        <w:t xml:space="preserve">señala que Dios cogerá de su reino (su iglesia) todos los escándalos, la cizaña. Note también que dejará solo a los justos, resultando en una iglesia pura.</w:t>
      </w:r>
    </w:p>
    <w:p>
      <w:pPr>
        <w:pStyle w:val="BodyText"/>
      </w:pPr>
      <w:hyperlink r:id="rId47">
        <w:r>
          <w:rPr>
            <w:rStyle w:val="Hyperlink"/>
            <w:bCs/>
            <w:b/>
          </w:rPr>
          <w:t xml:space="preserve">TM 47.2</w:t>
        </w:r>
      </w:hyperlink>
      <w:r>
        <w:t xml:space="preserve"> </w:t>
      </w:r>
      <w:r>
        <w:t xml:space="preserve">“La obra de separación está encomendada a los ángeles de Dios …”</w:t>
      </w:r>
    </w:p>
    <w:p>
      <w:pPr>
        <w:pStyle w:val="BodyText"/>
      </w:pPr>
      <w:hyperlink r:id="rId48">
        <w:r>
          <w:rPr>
            <w:rStyle w:val="Hyperlink"/>
            <w:bCs/>
            <w:b/>
          </w:rPr>
          <w:t xml:space="preserve">Amós 8:1-3</w:t>
        </w:r>
      </w:hyperlink>
      <w:r>
        <w:t xml:space="preserve"> </w:t>
      </w:r>
      <w:r>
        <w:t xml:space="preserve">“Así me ha mostrado Jehová: y he aquí un canastillo de fruta de verano. Y dijo: ¿Qué ves, Amós? Y dije: Un canastillo de fruta de verano. Y díjome Jehová: Venido ha el fin sobre mi pueblo Israel; no le pasaré más. Y los cantores del templo aullarán en aquel día, dice el Señor Jehová; muchos serán los cuerpos muertos; en todo lugar echados serán en silencio”.</w:t>
      </w:r>
    </w:p>
    <w:p>
      <w:pPr>
        <w:pStyle w:val="BodyText"/>
      </w:pPr>
      <w:r>
        <w:t xml:space="preserve">Esta escritura muestra que después de que los frutos (el trigo) sean recogidos, el fin (el cierre del tiempo de gracia) vendrá para el pueblo de Dios (la iglesia) y muchos cuerpos muertos (la cizaña) estarán en todo lugar.</w:t>
      </w:r>
    </w:p>
    <w:p>
      <w:pPr>
        <w:pStyle w:val="BodyText"/>
      </w:pPr>
      <w:r>
        <w:t xml:space="preserve">Lea</w:t>
      </w:r>
      <w:r>
        <w:t xml:space="preserve"> </w:t>
      </w:r>
      <w:hyperlink r:id="rId49">
        <w:r>
          <w:rPr>
            <w:rStyle w:val="Hyperlink"/>
            <w:bCs/>
            <w:b/>
          </w:rPr>
          <w:t xml:space="preserve">Isaías 52:1</w:t>
        </w:r>
      </w:hyperlink>
      <w:r>
        <w:t xml:space="preserve"> </w:t>
      </w:r>
      <w:r>
        <w:t xml:space="preserve">“Despierta, despierta, vístete tu fortaleza, oh Sión; vístete tu ropa de hermosura, oh Jerusalem, ciudad santa: porque nunca más acontecerá que venga á ti incircunciso ni inmundo”.</w:t>
      </w:r>
    </w:p>
    <w:p>
      <w:pPr>
        <w:pStyle w:val="BodyText"/>
      </w:pPr>
      <w:r>
        <w:t xml:space="preserve">Los impíos serán cortados de entre el pueblo de Dios. Justo antes de esto, sin embargo, ha de proclamarse a la iglesia un mensaje que llama a Sión (la iglesia) a despertar y que anuncia que la cosecha está por comenzar.</w:t>
      </w:r>
    </w:p>
    <w:p>
      <w:pPr>
        <w:pStyle w:val="BodyText"/>
      </w:pPr>
      <w:r>
        <w:t xml:space="preserve">Lea</w:t>
      </w:r>
      <w:r>
        <w:t xml:space="preserve"> </w:t>
      </w:r>
      <w:hyperlink r:id="rId50">
        <w:r>
          <w:rPr>
            <w:rStyle w:val="Hyperlink"/>
            <w:bCs/>
            <w:b/>
          </w:rPr>
          <w:t xml:space="preserve">Nahúm 1:15</w:t>
        </w:r>
      </w:hyperlink>
      <w:r>
        <w:t xml:space="preserve"> </w:t>
      </w:r>
      <w:r>
        <w:t xml:space="preserve">“He aquí sobre los montes los pies del que trae buenas nuevas, del que pregona la paz. Celebra, oh Judá, tus fiestas, cumple tus votos: porque nunca más pasará por ti el malvado; pereció del todo”.</w:t>
      </w:r>
    </w:p>
    <w:p>
      <w:pPr>
        <w:pStyle w:val="BodyText"/>
      </w:pPr>
      <w:r>
        <w:t xml:space="preserve">El mismo pensamiento que se halla en</w:t>
      </w:r>
      <w:r>
        <w:t xml:space="preserve"> </w:t>
      </w:r>
      <w:hyperlink r:id="rId49">
        <w:r>
          <w:rPr>
            <w:rStyle w:val="Hyperlink"/>
          </w:rPr>
          <w:t xml:space="preserve">Isaías 52:1</w:t>
        </w:r>
      </w:hyperlink>
      <w:r>
        <w:t xml:space="preserve"> </w:t>
      </w:r>
      <w:r>
        <w:t xml:space="preserve">se refuerza en esta escritura.</w:t>
      </w:r>
    </w:p>
    <w:p>
      <w:pPr>
        <w:numPr>
          <w:ilvl w:val="0"/>
          <w:numId w:val="1007"/>
        </w:numPr>
      </w:pPr>
      <w:r>
        <w:rPr>
          <w:u w:val="single"/>
          <w:iCs/>
          <w:i/>
        </w:rPr>
        <w:t xml:space="preserve">La separación en dos secciones, que produce dos frutos</w:t>
      </w:r>
    </w:p>
    <w:p>
      <w:pPr>
        <w:pStyle w:val="BlockText"/>
      </w:pPr>
      <w:r>
        <w:t xml:space="preserve">Lea</w:t>
      </w:r>
      <w:r>
        <w:t xml:space="preserve"> </w:t>
      </w:r>
      <w:hyperlink r:id="rId51">
        <w:r>
          <w:rPr>
            <w:rStyle w:val="Hyperlink"/>
            <w:bCs/>
            <w:b/>
          </w:rPr>
          <w:t xml:space="preserve">Apoc. 14:1, 4</w:t>
        </w:r>
      </w:hyperlink>
      <w:r>
        <w:rPr>
          <w:bCs/>
          <w:b/>
        </w:rPr>
        <w:t xml:space="preserve">; 7:1-4 -</w:t>
      </w:r>
      <w:r>
        <w:t xml:space="preserve"> </w:t>
      </w:r>
      <w:r>
        <w:rPr>
          <w:iCs/>
          <w:i/>
        </w:rPr>
        <w:t xml:space="preserve">De Israel, la iglesia</w:t>
      </w:r>
      <w:r>
        <w:t xml:space="preserve">, que produce los</w:t>
      </w:r>
      <w:r>
        <w:t xml:space="preserve"> </w:t>
      </w:r>
      <w:r>
        <w:rPr>
          <w:iCs/>
          <w:i/>
        </w:rPr>
        <w:t xml:space="preserve">primeros frutos</w:t>
      </w:r>
      <w:r>
        <w:t xml:space="preserve">;</w:t>
      </w:r>
      <w:r>
        <w:t xml:space="preserve"> </w:t>
      </w:r>
      <w:hyperlink r:id="rId52">
        <w:r>
          <w:rPr>
            <w:rStyle w:val="Hyperlink"/>
            <w:bCs/>
            <w:b/>
          </w:rPr>
          <w:t xml:space="preserve">Apoc. 7:9</w:t>
        </w:r>
      </w:hyperlink>
      <w:r>
        <w:rPr>
          <w:bCs/>
          <w:b/>
        </w:rPr>
        <w:t xml:space="preserve">; 18:4</w:t>
      </w:r>
      <w:r>
        <w:t xml:space="preserve"> </w:t>
      </w:r>
      <w:r>
        <w:t xml:space="preserve">de las naciones,</w:t>
      </w:r>
      <w:r>
        <w:t xml:space="preserve"> </w:t>
      </w:r>
      <w:r>
        <w:rPr>
          <w:iCs/>
          <w:i/>
        </w:rPr>
        <w:t xml:space="preserve">Babilonia</w:t>
      </w:r>
      <w:r>
        <w:t xml:space="preserve">, que produce los</w:t>
      </w:r>
      <w:r>
        <w:t xml:space="preserve"> </w:t>
      </w:r>
      <w:r>
        <w:rPr>
          <w:iCs/>
          <w:i/>
        </w:rPr>
        <w:t xml:space="preserve">segundos frutos</w:t>
      </w:r>
    </w:p>
    <w:bookmarkEnd w:id="53"/>
    <w:bookmarkStart w:id="55" w:name="rev.-1414-19"/>
    <w:p>
      <w:pPr>
        <w:pStyle w:val="Heading1"/>
      </w:pPr>
      <w:hyperlink r:id="rId54">
        <w:r>
          <w:rPr>
            <w:rStyle w:val="Hyperlink"/>
          </w:rPr>
          <w:t xml:space="preserve">Apoc. 14:14-19</w:t>
        </w:r>
      </w:hyperlink>
    </w:p>
    <w:p>
      <w:pPr>
        <w:pStyle w:val="FirstParagraph"/>
      </w:pPr>
      <w:r>
        <w:t xml:space="preserve">14:14 Y miré, y he aquí una nube blanca; y sobre la nube uno sentado semejante al Hijo del hombre, que tenía en su cabeza una corona de oro, y en su mano una hoz aguda.</w:t>
      </w:r>
    </w:p>
    <w:p>
      <w:pPr>
        <w:pStyle w:val="BodyText"/>
      </w:pPr>
      <w:r>
        <w:t xml:space="preserve">14:15 Y otro ángel salió del templo, clamando en alta voz al que estaba sentado sobre la nube: Mete tu hoz, y siega; porque la hora de segar te es venida, porque la mies de la tierra está madura.</w:t>
      </w:r>
    </w:p>
    <w:p>
      <w:pPr>
        <w:pStyle w:val="BodyText"/>
      </w:pPr>
      <w:r>
        <w:t xml:space="preserve">14:16 Y el que estaba sentado sobre la nube echó su hoz sobre la tierra, y la tierra fué segada.</w:t>
      </w:r>
    </w:p>
    <w:p>
      <w:pPr>
        <w:pStyle w:val="BodyText"/>
      </w:pPr>
      <w:r>
        <w:t xml:space="preserve">14:17 Y salió otro ángel del templo que está en el cielo, teniendo también una hoz aguda.</w:t>
      </w:r>
    </w:p>
    <w:p>
      <w:pPr>
        <w:pStyle w:val="BodyText"/>
      </w:pPr>
      <w:r>
        <w:t xml:space="preserve">14:18 Y otro ángel salió del altar, el cual tenía poder sobre el fuego, y clamó con gran voz al que tenía la hoz aguda, diciendo: Mete tu hoz aguda, y vendimia los racimos de la tierra; porque están maduras sus uvas.</w:t>
      </w:r>
    </w:p>
    <w:p>
      <w:pPr>
        <w:pStyle w:val="BodyText"/>
      </w:pPr>
      <w:r>
        <w:t xml:space="preserve">14:19 Y el ángel echó su hoz aguda en la tierra, y vendimió la viña de la tierra, y echó la uva en el grande lagar de la ira de Dios.</w:t>
      </w:r>
    </w:p>
    <w:p>
      <w:pPr>
        <w:pStyle w:val="BodyText"/>
      </w:pPr>
      <w:r>
        <w:t xml:space="preserve">Aquí vemos que hay dos siegas: el Hijo del hombre recoge los</w:t>
      </w:r>
      <w:r>
        <w:t xml:space="preserve"> </w:t>
      </w:r>
      <w:r>
        <w:rPr>
          <w:iCs/>
          <w:i/>
        </w:rPr>
        <w:t xml:space="preserve">primeros frutos</w:t>
      </w:r>
      <w:r>
        <w:t xml:space="preserve"> </w:t>
      </w:r>
      <w:r>
        <w:t xml:space="preserve">(la mies de la tierra), versículos 14-16, y el ángel recoge los</w:t>
      </w:r>
      <w:r>
        <w:t xml:space="preserve"> </w:t>
      </w:r>
      <w:r>
        <w:rPr>
          <w:iCs/>
          <w:i/>
        </w:rPr>
        <w:t xml:space="preserve">segundos frutos</w:t>
      </w:r>
      <w:r>
        <w:t xml:space="preserve"> </w:t>
      </w:r>
      <w:r>
        <w:t xml:space="preserve">(los racimos de la viña de la tierra), versículos 17-19. Es la viña, no las uvas plenamente maduras, lo que echa en el lagar.</w:t>
      </w:r>
    </w:p>
    <w:bookmarkEnd w:id="55"/>
    <w:bookmarkStart w:id="60" w:name="luke-1416-24"/>
    <w:p>
      <w:pPr>
        <w:pStyle w:val="Heading1"/>
      </w:pPr>
      <w:hyperlink r:id="rId56">
        <w:r>
          <w:rPr>
            <w:rStyle w:val="Hyperlink"/>
          </w:rPr>
          <w:t xml:space="preserve">Lucas 14:16-24</w:t>
        </w:r>
      </w:hyperlink>
    </w:p>
    <w:p>
      <w:pPr>
        <w:pStyle w:val="FirstParagraph"/>
      </w:pPr>
      <w:r>
        <w:t xml:space="preserve">14:16 El entonces le dijo: Un hombre hizo una grande cena, y convidó á muchos.</w:t>
      </w:r>
    </w:p>
    <w:p>
      <w:pPr>
        <w:pStyle w:val="BodyText"/>
      </w:pPr>
      <w:r>
        <w:t xml:space="preserve">14:17 Y á la hora de la cena envió á su siervo á decir á los convidados: Venid, que ya está todo aparejado.</w:t>
      </w:r>
    </w:p>
    <w:p>
      <w:pPr>
        <w:pStyle w:val="BodyText"/>
      </w:pPr>
      <w:r>
        <w:t xml:space="preserve">14:18 Y comenzaron todos á una á excusarse. El primero le dijo: He comprado una hacienda, y necesito salir y verla; te ruego que me des por excusado.</w:t>
      </w:r>
    </w:p>
    <w:p>
      <w:pPr>
        <w:pStyle w:val="BodyText"/>
      </w:pPr>
      <w:r>
        <w:t xml:space="preserve">14:19 Y el otro dijo: He comprado cinco yuntas de bueyes, y voy á probarlos; ruégote que me des por excusado.</w:t>
      </w:r>
    </w:p>
    <w:p>
      <w:pPr>
        <w:pStyle w:val="BodyText"/>
      </w:pPr>
      <w:r>
        <w:t xml:space="preserve">14:20 Y el otro dijo: Acabo de casarme, y por tanto no puedo ir.</w:t>
      </w:r>
    </w:p>
    <w:p>
      <w:pPr>
        <w:pStyle w:val="BodyText"/>
      </w:pPr>
      <w:r>
        <w:t xml:space="preserve">14:21 Y vuelto el siervo, hizo saber estas cosas á su señor. Entonces enojado el padre de la familia, dijo á su siervo: Ve presto por las plazas y por las calles de la ciudad, y mete acá los pobres, los mancos, y cojos, y ciegos.</w:t>
      </w:r>
    </w:p>
    <w:p>
      <w:pPr>
        <w:pStyle w:val="BodyText"/>
      </w:pPr>
      <w:r>
        <w:t xml:space="preserve">14:22 Y dijo el siervo: Señor, hecho es como mandaste, y aun hay lugar.</w:t>
      </w:r>
    </w:p>
    <w:p>
      <w:pPr>
        <w:pStyle w:val="BodyText"/>
      </w:pPr>
      <w:r>
        <w:t xml:space="preserve">14:23 Y dijo el señor al siervo: Ve por los caminos y por los vallados, y fuérzalos á entrar, para que se llene mi casa.</w:t>
      </w:r>
    </w:p>
    <w:p>
      <w:pPr>
        <w:pStyle w:val="BodyText"/>
      </w:pPr>
      <w:r>
        <w:t xml:space="preserve">14:24 Porque os digo que ninguno de aquellos hombres que fueron llamados, gustará mi cena.</w:t>
      </w:r>
    </w:p>
    <w:p>
      <w:pPr>
        <w:pStyle w:val="BodyText"/>
      </w:pPr>
      <w:r>
        <w:t xml:space="preserve">De las plazas y calles de la ciudad, que producen los</w:t>
      </w:r>
      <w:r>
        <w:t xml:space="preserve"> </w:t>
      </w:r>
      <w:r>
        <w:rPr>
          <w:iCs/>
          <w:i/>
        </w:rPr>
        <w:t xml:space="preserve">primeros frutos</w:t>
      </w:r>
      <w:r>
        <w:t xml:space="preserve">, después de que los convidados fueron rechazados (destruidos) y no gustaron la cena, versículos 16-22; de los caminos y vallados, que producen los</w:t>
      </w:r>
      <w:r>
        <w:t xml:space="preserve"> </w:t>
      </w:r>
      <w:r>
        <w:rPr>
          <w:iCs/>
          <w:i/>
        </w:rPr>
        <w:t xml:space="preserve">segundos frutos</w:t>
      </w:r>
      <w:r>
        <w:t xml:space="preserve">, versículos 23, 24.</w:t>
      </w:r>
    </w:p>
    <w:p>
      <w:pPr>
        <w:pStyle w:val="BodyText"/>
      </w:pPr>
      <w:r>
        <w:t xml:space="preserve">Lea</w:t>
      </w:r>
      <w:r>
        <w:t xml:space="preserve"> </w:t>
      </w:r>
      <w:hyperlink r:id="rId57">
        <w:r>
          <w:rPr>
            <w:rStyle w:val="Hyperlink"/>
            <w:bCs/>
            <w:b/>
          </w:rPr>
          <w:t xml:space="preserve">Isaías 66:15-20</w:t>
        </w:r>
      </w:hyperlink>
      <w:r>
        <w:t xml:space="preserve"> </w:t>
      </w:r>
      <w:r>
        <w:t xml:space="preserve">- El Señor mata a muchos en su venida en juicio a la iglesia, y después, los que escapan de la matanza, los</w:t>
      </w:r>
      <w:r>
        <w:t xml:space="preserve"> </w:t>
      </w:r>
      <w:r>
        <w:rPr>
          <w:iCs/>
          <w:i/>
        </w:rPr>
        <w:t xml:space="preserve">primeros frutos</w:t>
      </w:r>
      <w:r>
        <w:t xml:space="preserve">, son enviados a las naciones para traer a todos sus hermanos, los</w:t>
      </w:r>
      <w:r>
        <w:t xml:space="preserve"> </w:t>
      </w:r>
      <w:r>
        <w:rPr>
          <w:iCs/>
          <w:i/>
        </w:rPr>
        <w:t xml:space="preserve">segundos frutos</w:t>
      </w:r>
      <w:r>
        <w:t xml:space="preserve">, a una iglesia pura.</w:t>
      </w:r>
    </w:p>
    <w:p>
      <w:pPr>
        <w:pStyle w:val="BodyText"/>
      </w:pPr>
      <w:hyperlink r:id="rId58">
        <w:r>
          <w:rPr>
            <w:rStyle w:val="Hyperlink"/>
            <w:bCs/>
            <w:b/>
          </w:rPr>
          <w:t xml:space="preserve">PK 725.1</w:t>
        </w:r>
      </w:hyperlink>
      <w:r>
        <w:t xml:space="preserve"> </w:t>
      </w:r>
      <w:r>
        <w:t xml:space="preserve">- “Revestida de la armadura de la justicia de Cristo, la iglesia ha de entrar en su conflicto final. ‘Hermosa como la luna, esclarecida como el sol, imponente como ejércitos en orden’ (Cantares 6:10), ha de salir a todo el mundo, venciendo y para vencer”.</w:t>
      </w:r>
    </w:p>
    <w:p>
      <w:pPr>
        <w:pStyle w:val="BlockText"/>
      </w:pPr>
      <w:r>
        <w:rPr>
          <w:iCs/>
          <w:i/>
        </w:rPr>
        <w:t xml:space="preserve">Así una iglesia purificada conquistará el mundo</w:t>
      </w:r>
      <w:r>
        <w:t xml:space="preserve">.</w:t>
      </w:r>
    </w:p>
    <w:p>
      <w:pPr>
        <w:pStyle w:val="FirstParagraph"/>
      </w:pPr>
      <w:hyperlink r:id="rId59">
        <w:r>
          <w:rPr>
            <w:rStyle w:val="Hyperlink"/>
            <w:bCs/>
            <w:b/>
          </w:rPr>
          <w:t xml:space="preserve">TM 17.1</w:t>
        </w:r>
      </w:hyperlink>
      <w:r>
        <w:t xml:space="preserve"> </w:t>
      </w:r>
      <w:r>
        <w:t xml:space="preserve">“La iglesia ha de ser alimentada con maná del cielo y ser guardada bajo la sola custodia de su gracia. Revestida de la armadura completa de luz y justicia, entra en su conflicto final. La escoria, el material sin valor, será consumida, y la influencia de la verdad testifica al mundo de su carácter santificador y ennoblecedor…”</w:t>
      </w:r>
    </w:p>
    <w:p>
      <w:pPr>
        <w:pStyle w:val="BodyText"/>
      </w:pPr>
      <w:hyperlink r:id="rId58">
        <w:r>
          <w:rPr>
            <w:rStyle w:val="Hyperlink"/>
            <w:bCs/>
            <w:b/>
          </w:rPr>
          <w:t xml:space="preserve">PK 725.1</w:t>
        </w:r>
      </w:hyperlink>
      <w:r>
        <w:t xml:space="preserve"> </w:t>
      </w:r>
      <w:r>
        <w:t xml:space="preserve">“Revestida de la armadura de la justicia de Cristo, la iglesia ha de entrar en su conflicto final. “Hermosa como la luna, esclarecida como el sol, imponente como ejércitos en orden” (Cantares 6:10), ha de salir a todo el mundo, venciendo y para vencer”.</w:t>
      </w:r>
    </w:p>
    <w:p>
      <w:pPr>
        <w:pStyle w:val="BodyText"/>
      </w:pPr>
      <w:r>
        <w:t xml:space="preserve">{</w:t>
      </w:r>
      <w:hyperlink r:id="rId58">
        <w:r>
          <w:rPr>
            <w:rStyle w:val="Hyperlink"/>
          </w:rPr>
          <w:t xml:space="preserve">PK 725.1</w:t>
        </w:r>
      </w:hyperlink>
      <w:r>
        <w:t xml:space="preserve">}</w:t>
      </w:r>
    </w:p>
    <w:p>
      <w:pPr>
        <w:pStyle w:val="BodyText"/>
      </w:pPr>
      <w:r>
        <w:rPr>
          <w:u w:val="single"/>
          <w:iCs/>
          <w:i/>
        </w:rPr>
        <w:t xml:space="preserve">Conclusión</w:t>
      </w:r>
      <w:r>
        <w:t xml:space="preserve">: Estamos ahora mismo en la última sección del período de la siembra del trigo y la cizaña. La cosecha está por comenzar. Los ángeles, los segadores, pronto atarán la cizaña en manojos para quemarla (el juicio de los vivos) y recogerán el trigo en el granero, la iglesia purificada</w:t>
      </w:r>
    </w:p>
    <w:p>
      <w:pPr>
        <w:pStyle w:val="BodyText"/>
      </w:pPr>
      <w:r>
        <w:t xml:space="preserve">o reino. Así, la cosecha tiene lugar en los últimos días antes de la segunda venida de Cristo. Que esta realidad nos ayude a escoger sabiamente.</w:t>
      </w:r>
    </w:p>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egwwritings.org/search?query=2T%20337.2" TargetMode="External" /><Relationship Type="http://schemas.openxmlformats.org/officeDocument/2006/relationships/hyperlink" Id="rId37" Target="https://egwwritings.org/search?query=COL%2070.2" TargetMode="External" /><Relationship Type="http://schemas.openxmlformats.org/officeDocument/2006/relationships/hyperlink" Id="rId20" Target="https://egwwritings.org/search?query=COL%2071" TargetMode="External" /><Relationship Type="http://schemas.openxmlformats.org/officeDocument/2006/relationships/hyperlink" Id="rId21" Target="https://egwwritings.org/search?query=COL%2071.3" TargetMode="External" /><Relationship Type="http://schemas.openxmlformats.org/officeDocument/2006/relationships/hyperlink" Id="rId42" Target="https://egwwritings.org/search?query=EW%20118.1" TargetMode="External" /><Relationship Type="http://schemas.openxmlformats.org/officeDocument/2006/relationships/hyperlink" Id="rId58" Target="https://egwwritings.org/search?query=PK%20725.1" TargetMode="External" /><Relationship Type="http://schemas.openxmlformats.org/officeDocument/2006/relationships/hyperlink" Id="rId59" Target="https://egwwritings.org/search?query=TM%2017.1" TargetMode="External" /><Relationship Type="http://schemas.openxmlformats.org/officeDocument/2006/relationships/hyperlink" Id="rId47" Target="https://egwwritings.org/search?query=TM%2047.2" TargetMode="External" /><Relationship Type="http://schemas.openxmlformats.org/officeDocument/2006/relationships/hyperlink" Id="rId45" Target="https://www.biblegateway.com/passage/?search=1+Corinthians+10:11&amp;version=RVA" TargetMode="External" /><Relationship Type="http://schemas.openxmlformats.org/officeDocument/2006/relationships/hyperlink" Id="rId36" Target="https://www.biblegateway.com/passage/?search=Acts+5:3,5,7-10&amp;version=RVA" TargetMode="External" /><Relationship Type="http://schemas.openxmlformats.org/officeDocument/2006/relationships/hyperlink" Id="rId48" Target="https://www.biblegateway.com/passage/?search=Amos+8:1-3&amp;version=RVA" TargetMode="External" /><Relationship Type="http://schemas.openxmlformats.org/officeDocument/2006/relationships/hyperlink" Id="rId41" Target="https://www.biblegateway.com/passage/?search=Amos+8:11,12&amp;version=RVA" TargetMode="External" /><Relationship Type="http://schemas.openxmlformats.org/officeDocument/2006/relationships/hyperlink" Id="rId27" Target="https://www.biblegateway.com/passage/?search=Daniel+9:26,27&amp;version=RVA" TargetMode="External" /><Relationship Type="http://schemas.openxmlformats.org/officeDocument/2006/relationships/hyperlink" Id="rId33" Target="https://www.biblegateway.com/passage/?search=Ezekiel+44:6,7&amp;version=RVA" TargetMode="External" /><Relationship Type="http://schemas.openxmlformats.org/officeDocument/2006/relationships/hyperlink" Id="rId44" Target="https://www.biblegateway.com/passage/?search=Hebrews+9:24-26&amp;version=RVA" TargetMode="External" /><Relationship Type="http://schemas.openxmlformats.org/officeDocument/2006/relationships/hyperlink" Id="rId49" Target="https://www.biblegateway.com/passage/?search=Isaiah+52:1&amp;version=RVA" TargetMode="External" /><Relationship Type="http://schemas.openxmlformats.org/officeDocument/2006/relationships/hyperlink" Id="rId57" Target="https://www.biblegateway.com/passage/?search=Isaiah+66:15-20&amp;version=RVA" TargetMode="External" /><Relationship Type="http://schemas.openxmlformats.org/officeDocument/2006/relationships/hyperlink" Id="rId40" Target="https://www.biblegateway.com/passage/?search=Jeremiah+8:20&amp;version=RVA" TargetMode="External" /><Relationship Type="http://schemas.openxmlformats.org/officeDocument/2006/relationships/hyperlink" Id="rId28" Target="https://www.biblegateway.com/passage/?search=Leviticus+23:5,6&amp;version=RVA" TargetMode="External" /><Relationship Type="http://schemas.openxmlformats.org/officeDocument/2006/relationships/hyperlink" Id="rId56" Target="https://www.biblegateway.com/passage/?search=Luke+14:16-24&amp;version=RVA" TargetMode="External" /><Relationship Type="http://schemas.openxmlformats.org/officeDocument/2006/relationships/hyperlink" Id="rId30" Target="https://www.biblegateway.com/passage/?search=Mark+13:34&amp;version=RVA" TargetMode="External" /><Relationship Type="http://schemas.openxmlformats.org/officeDocument/2006/relationships/hyperlink" Id="rId23" Target="https://www.biblegateway.com/passage/?search=Matthew+13:24-30,36-43&amp;version=RVA" TargetMode="External" /><Relationship Type="http://schemas.openxmlformats.org/officeDocument/2006/relationships/hyperlink" Id="rId31" Target="https://www.biblegateway.com/passage/?search=Matthew+13:25&amp;version=RVA" TargetMode="External" /><Relationship Type="http://schemas.openxmlformats.org/officeDocument/2006/relationships/hyperlink" Id="rId38" Target="https://www.biblegateway.com/passage/?search=Matthew+13:30&amp;version=RVA" TargetMode="External" /><Relationship Type="http://schemas.openxmlformats.org/officeDocument/2006/relationships/hyperlink" Id="rId39" Target="https://www.biblegateway.com/passage/?search=Matthew+13:40&amp;version=RVA" TargetMode="External" /><Relationship Type="http://schemas.openxmlformats.org/officeDocument/2006/relationships/hyperlink" Id="rId46" Target="https://www.biblegateway.com/passage/?search=Matthew+13:40-43&amp;version=RVA" TargetMode="External" /><Relationship Type="http://schemas.openxmlformats.org/officeDocument/2006/relationships/hyperlink" Id="rId29" Target="https://www.biblegateway.com/passage/?search=Matthew+26:17-21&amp;version=RVA" TargetMode="External" /><Relationship Type="http://schemas.openxmlformats.org/officeDocument/2006/relationships/hyperlink" Id="rId25" Target="https://www.biblegateway.com/passage/?search=Matthew+3:13,16&amp;version=RVA" TargetMode="External" /><Relationship Type="http://schemas.openxmlformats.org/officeDocument/2006/relationships/hyperlink" Id="rId34" Target="https://www.biblegateway.com/passage/?search=Matthew+3:7,8&amp;version=RVA" TargetMode="External" /><Relationship Type="http://schemas.openxmlformats.org/officeDocument/2006/relationships/hyperlink" Id="rId50" Target="https://www.biblegateway.com/passage/?search=Nahum+1:15&amp;version=RVA" TargetMode="External" /><Relationship Type="http://schemas.openxmlformats.org/officeDocument/2006/relationships/hyperlink" Id="rId51" Target="https://www.biblegateway.com/passage/?search=Revelation+14:1,4&amp;version=RVA" TargetMode="External" /><Relationship Type="http://schemas.openxmlformats.org/officeDocument/2006/relationships/hyperlink" Id="rId54" Target="https://www.biblegateway.com/passage/?search=Revelation+14:14-19&amp;version=RVA" TargetMode="External" /><Relationship Type="http://schemas.openxmlformats.org/officeDocument/2006/relationships/hyperlink" Id="rId52" Target="https://www.biblegateway.com/passage/?search=Revelation+7:9&amp;version=RVA" TargetMode="External" /></Relationships>
</file>

<file path=word/_rels/footnotes.xml.rels><?xml version="1.0" encoding="UTF-8"?><Relationships xmlns="http://schemas.openxmlformats.org/package/2006/relationships"><Relationship Type="http://schemas.openxmlformats.org/officeDocument/2006/relationships/hyperlink" Id="rId32" Target="https://egwwritings.org/search?query=2T%20337.2" TargetMode="External" /><Relationship Type="http://schemas.openxmlformats.org/officeDocument/2006/relationships/hyperlink" Id="rId37" Target="https://egwwritings.org/search?query=COL%2070.2" TargetMode="External" /><Relationship Type="http://schemas.openxmlformats.org/officeDocument/2006/relationships/hyperlink" Id="rId20" Target="https://egwwritings.org/search?query=COL%2071" TargetMode="External" /><Relationship Type="http://schemas.openxmlformats.org/officeDocument/2006/relationships/hyperlink" Id="rId21" Target="https://egwwritings.org/search?query=COL%2071.3" TargetMode="External" /><Relationship Type="http://schemas.openxmlformats.org/officeDocument/2006/relationships/hyperlink" Id="rId42" Target="https://egwwritings.org/search?query=EW%20118.1" TargetMode="External" /><Relationship Type="http://schemas.openxmlformats.org/officeDocument/2006/relationships/hyperlink" Id="rId58" Target="https://egwwritings.org/search?query=PK%20725.1" TargetMode="External" /><Relationship Type="http://schemas.openxmlformats.org/officeDocument/2006/relationships/hyperlink" Id="rId59" Target="https://egwwritings.org/search?query=TM%2017.1" TargetMode="External" /><Relationship Type="http://schemas.openxmlformats.org/officeDocument/2006/relationships/hyperlink" Id="rId47" Target="https://egwwritings.org/search?query=TM%2047.2" TargetMode="External" /><Relationship Type="http://schemas.openxmlformats.org/officeDocument/2006/relationships/hyperlink" Id="rId45" Target="https://www.biblegateway.com/passage/?search=1+Corinthians+10:11&amp;version=RVA" TargetMode="External" /><Relationship Type="http://schemas.openxmlformats.org/officeDocument/2006/relationships/hyperlink" Id="rId36" Target="https://www.biblegateway.com/passage/?search=Acts+5:3,5,7-10&amp;version=RVA" TargetMode="External" /><Relationship Type="http://schemas.openxmlformats.org/officeDocument/2006/relationships/hyperlink" Id="rId48" Target="https://www.biblegateway.com/passage/?search=Amos+8:1-3&amp;version=RVA" TargetMode="External" /><Relationship Type="http://schemas.openxmlformats.org/officeDocument/2006/relationships/hyperlink" Id="rId41" Target="https://www.biblegateway.com/passage/?search=Amos+8:11,12&amp;version=RVA" TargetMode="External" /><Relationship Type="http://schemas.openxmlformats.org/officeDocument/2006/relationships/hyperlink" Id="rId27" Target="https://www.biblegateway.com/passage/?search=Daniel+9:26,27&amp;version=RVA" TargetMode="External" /><Relationship Type="http://schemas.openxmlformats.org/officeDocument/2006/relationships/hyperlink" Id="rId33" Target="https://www.biblegateway.com/passage/?search=Ezekiel+44:6,7&amp;version=RVA" TargetMode="External" /><Relationship Type="http://schemas.openxmlformats.org/officeDocument/2006/relationships/hyperlink" Id="rId44" Target="https://www.biblegateway.com/passage/?search=Hebrews+9:24-26&amp;version=RVA" TargetMode="External" /><Relationship Type="http://schemas.openxmlformats.org/officeDocument/2006/relationships/hyperlink" Id="rId49" Target="https://www.biblegateway.com/passage/?search=Isaiah+52:1&amp;version=RVA" TargetMode="External" /><Relationship Type="http://schemas.openxmlformats.org/officeDocument/2006/relationships/hyperlink" Id="rId57" Target="https://www.biblegateway.com/passage/?search=Isaiah+66:15-20&amp;version=RVA" TargetMode="External" /><Relationship Type="http://schemas.openxmlformats.org/officeDocument/2006/relationships/hyperlink" Id="rId40" Target="https://www.biblegateway.com/passage/?search=Jeremiah+8:20&amp;version=RVA" TargetMode="External" /><Relationship Type="http://schemas.openxmlformats.org/officeDocument/2006/relationships/hyperlink" Id="rId28" Target="https://www.biblegateway.com/passage/?search=Leviticus+23:5,6&amp;version=RVA" TargetMode="External" /><Relationship Type="http://schemas.openxmlformats.org/officeDocument/2006/relationships/hyperlink" Id="rId56" Target="https://www.biblegateway.com/passage/?search=Luke+14:16-24&amp;version=RVA" TargetMode="External" /><Relationship Type="http://schemas.openxmlformats.org/officeDocument/2006/relationships/hyperlink" Id="rId30" Target="https://www.biblegateway.com/passage/?search=Mark+13:34&amp;version=RVA" TargetMode="External" /><Relationship Type="http://schemas.openxmlformats.org/officeDocument/2006/relationships/hyperlink" Id="rId23" Target="https://www.biblegateway.com/passage/?search=Matthew+13:24-30,36-43&amp;version=RVA" TargetMode="External" /><Relationship Type="http://schemas.openxmlformats.org/officeDocument/2006/relationships/hyperlink" Id="rId31" Target="https://www.biblegateway.com/passage/?search=Matthew+13:25&amp;version=RVA" TargetMode="External" /><Relationship Type="http://schemas.openxmlformats.org/officeDocument/2006/relationships/hyperlink" Id="rId38" Target="https://www.biblegateway.com/passage/?search=Matthew+13:30&amp;version=RVA" TargetMode="External" /><Relationship Type="http://schemas.openxmlformats.org/officeDocument/2006/relationships/hyperlink" Id="rId39" Target="https://www.biblegateway.com/passage/?search=Matthew+13:40&amp;version=RVA" TargetMode="External" /><Relationship Type="http://schemas.openxmlformats.org/officeDocument/2006/relationships/hyperlink" Id="rId46" Target="https://www.biblegateway.com/passage/?search=Matthew+13:40-43&amp;version=RVA" TargetMode="External" /><Relationship Type="http://schemas.openxmlformats.org/officeDocument/2006/relationships/hyperlink" Id="rId29" Target="https://www.biblegateway.com/passage/?search=Matthew+26:17-21&amp;version=RVA" TargetMode="External" /><Relationship Type="http://schemas.openxmlformats.org/officeDocument/2006/relationships/hyperlink" Id="rId25" Target="https://www.biblegateway.com/passage/?search=Matthew+3:13,16&amp;version=RVA" TargetMode="External" /><Relationship Type="http://schemas.openxmlformats.org/officeDocument/2006/relationships/hyperlink" Id="rId34" Target="https://www.biblegateway.com/passage/?search=Matthew+3:7,8&amp;version=RVA" TargetMode="External" /><Relationship Type="http://schemas.openxmlformats.org/officeDocument/2006/relationships/hyperlink" Id="rId50" Target="https://www.biblegateway.com/passage/?search=Nahum+1:15&amp;version=RVA" TargetMode="External" /><Relationship Type="http://schemas.openxmlformats.org/officeDocument/2006/relationships/hyperlink" Id="rId51" Target="https://www.biblegateway.com/passage/?search=Revelation+14:1,4&amp;version=RVA" TargetMode="External" /><Relationship Type="http://schemas.openxmlformats.org/officeDocument/2006/relationships/hyperlink" Id="rId54" Target="https://www.biblegateway.com/passage/?search=Revelation+14:14-19&amp;version=RVA" TargetMode="External" /><Relationship Type="http://schemas.openxmlformats.org/officeDocument/2006/relationships/hyperlink" Id="rId52" Target="https://www.biblegateway.com/passage/?search=Revelation+7:9&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cosecha de Mateo 13</dc:title>
  <dc:creator/>
  <dc:language>es</dc:language>
  <cp:keywords/>
  <dcterms:created xsi:type="dcterms:W3CDTF">2026-11-04T19:43:07Z</dcterms:created>
  <dcterms:modified xsi:type="dcterms:W3CDTF">2026-11-04T19:43:07Z</dcterms:modified>
</cp:coreProperties>
</file>

<file path=docProps/custom.xml><?xml version="1.0" encoding="utf-8"?>
<Properties xmlns="http://schemas.openxmlformats.org/officeDocument/2006/custom-properties" xmlns:vt="http://schemas.openxmlformats.org/officeDocument/2006/docPropsVTypes"/>
</file>